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1B1" w:rsidRPr="00604D2C" w:rsidRDefault="00360101" w:rsidP="00E211B1">
      <w:pPr>
        <w:ind w:right="282"/>
        <w:jc w:val="center"/>
        <w:rPr>
          <w:rFonts w:ascii="Times New Roman" w:hAnsi="Times New Roman"/>
          <w:color w:val="000000" w:themeColor="text1"/>
          <w:sz w:val="24"/>
        </w:rPr>
      </w:pPr>
      <w:r w:rsidRPr="00604D2C">
        <w:rPr>
          <w:rFonts w:ascii="Times New Roman" w:hAnsi="Times New Roman"/>
          <w:color w:val="000000" w:themeColor="text1"/>
          <w:sz w:val="24"/>
        </w:rPr>
        <w:t>Update</w:t>
      </w:r>
      <w:r w:rsidR="00E211B1" w:rsidRPr="00604D2C">
        <w:rPr>
          <w:rFonts w:ascii="Times New Roman" w:hAnsi="Times New Roman"/>
          <w:color w:val="000000" w:themeColor="text1"/>
          <w:sz w:val="24"/>
        </w:rPr>
        <w:t xml:space="preserve"> on </w:t>
      </w:r>
      <w:r w:rsidRPr="00604D2C">
        <w:rPr>
          <w:rFonts w:ascii="Times New Roman" w:hAnsi="Times New Roman"/>
          <w:b/>
          <w:color w:val="000000" w:themeColor="text1"/>
          <w:sz w:val="24"/>
        </w:rPr>
        <w:t>INOCYBE</w:t>
      </w:r>
      <w:r w:rsidR="004D506C" w:rsidRPr="00604D2C">
        <w:rPr>
          <w:rFonts w:ascii="Times New Roman" w:hAnsi="Times New Roman"/>
          <w:b/>
          <w:color w:val="000000" w:themeColor="text1"/>
          <w:sz w:val="24"/>
        </w:rPr>
        <w:t xml:space="preserve"> SPECIES</w:t>
      </w:r>
      <w:r w:rsidR="00E211B1" w:rsidRPr="00604D2C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E211B1" w:rsidRPr="00604D2C">
        <w:rPr>
          <w:rFonts w:ascii="Times New Roman" w:hAnsi="Times New Roman"/>
          <w:color w:val="000000" w:themeColor="text1"/>
          <w:sz w:val="24"/>
        </w:rPr>
        <w:t>in the Pacific Northwest</w:t>
      </w:r>
    </w:p>
    <w:p w:rsidR="00E211B1" w:rsidRPr="00604D2C" w:rsidRDefault="00E211B1" w:rsidP="00E211B1">
      <w:pPr>
        <w:tabs>
          <w:tab w:val="left" w:pos="9639"/>
        </w:tabs>
        <w:ind w:right="282"/>
        <w:jc w:val="center"/>
        <w:rPr>
          <w:rFonts w:ascii="Times New Roman" w:hAnsi="Times New Roman"/>
          <w:color w:val="000000" w:themeColor="text1"/>
          <w:sz w:val="24"/>
        </w:rPr>
      </w:pPr>
      <w:r w:rsidRPr="00604D2C">
        <w:rPr>
          <w:rFonts w:ascii="Times New Roman" w:hAnsi="Times New Roman"/>
          <w:color w:val="000000" w:themeColor="text1"/>
          <w:sz w:val="24"/>
        </w:rPr>
        <w:t>Prepared for the Pacific Northwest Key Council</w:t>
      </w:r>
    </w:p>
    <w:p w:rsidR="00E211B1" w:rsidRPr="00604D2C" w:rsidRDefault="00E211B1" w:rsidP="00E211B1">
      <w:pPr>
        <w:ind w:right="284"/>
        <w:jc w:val="center"/>
        <w:rPr>
          <w:rFonts w:ascii="Times New Roman" w:hAnsi="Times New Roman"/>
          <w:color w:val="000000" w:themeColor="text1"/>
          <w:sz w:val="24"/>
        </w:rPr>
      </w:pPr>
      <w:r w:rsidRPr="00604D2C">
        <w:rPr>
          <w:rFonts w:ascii="Times New Roman" w:hAnsi="Times New Roman"/>
          <w:color w:val="000000" w:themeColor="text1"/>
          <w:sz w:val="24"/>
        </w:rPr>
        <w:t>By Ian Gibson, South Vancouver Island Mycological Society</w:t>
      </w:r>
    </w:p>
    <w:p w:rsidR="00E211B1" w:rsidRPr="00604D2C" w:rsidRDefault="00E211B1" w:rsidP="00E211B1">
      <w:pPr>
        <w:ind w:right="284"/>
        <w:jc w:val="center"/>
        <w:rPr>
          <w:rFonts w:ascii="Times New Roman" w:hAnsi="Times New Roman"/>
          <w:color w:val="000000" w:themeColor="text1"/>
          <w:sz w:val="24"/>
        </w:rPr>
      </w:pPr>
      <w:r w:rsidRPr="00604D2C">
        <w:rPr>
          <w:rFonts w:ascii="Times New Roman" w:hAnsi="Times New Roman"/>
          <w:color w:val="000000" w:themeColor="text1"/>
          <w:sz w:val="24"/>
        </w:rPr>
        <w:t xml:space="preserve">Copyright </w:t>
      </w:r>
      <w:r w:rsidRPr="00604D2C">
        <w:rPr>
          <w:rFonts w:ascii="Times New Roman" w:hAnsi="Times New Roman"/>
          <w:color w:val="000000" w:themeColor="text1"/>
          <w:sz w:val="24"/>
          <w:szCs w:val="24"/>
        </w:rPr>
        <w:sym w:font="Symbol" w:char="F0E3"/>
      </w:r>
      <w:r w:rsidRPr="00604D2C">
        <w:rPr>
          <w:rFonts w:ascii="Times New Roman" w:hAnsi="Times New Roman"/>
          <w:color w:val="000000" w:themeColor="text1"/>
          <w:sz w:val="24"/>
        </w:rPr>
        <w:t xml:space="preserve"> 20</w:t>
      </w:r>
      <w:r w:rsidR="00C35484" w:rsidRPr="00604D2C">
        <w:rPr>
          <w:rFonts w:ascii="Times New Roman" w:hAnsi="Times New Roman"/>
          <w:color w:val="000000" w:themeColor="text1"/>
          <w:sz w:val="24"/>
        </w:rPr>
        <w:t>1</w:t>
      </w:r>
      <w:r w:rsidR="00881ACD" w:rsidRPr="00604D2C">
        <w:rPr>
          <w:rFonts w:ascii="Times New Roman" w:hAnsi="Times New Roman"/>
          <w:color w:val="000000" w:themeColor="text1"/>
          <w:sz w:val="24"/>
        </w:rPr>
        <w:t>9</w:t>
      </w:r>
      <w:r w:rsidRPr="00604D2C">
        <w:rPr>
          <w:rFonts w:ascii="Times New Roman" w:hAnsi="Times New Roman"/>
          <w:color w:val="000000" w:themeColor="text1"/>
          <w:sz w:val="24"/>
        </w:rPr>
        <w:t xml:space="preserve"> Pacific Northwest Key Council</w:t>
      </w:r>
    </w:p>
    <w:p w:rsidR="008832B0" w:rsidRPr="00604D2C" w:rsidRDefault="008832B0" w:rsidP="000E467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B3FAC" w:rsidRPr="00604D2C" w:rsidRDefault="00360101" w:rsidP="00954285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604D2C">
        <w:rPr>
          <w:rFonts w:ascii="Times New Roman" w:hAnsi="Times New Roman"/>
          <w:color w:val="000000" w:themeColor="text1"/>
          <w:sz w:val="24"/>
          <w:szCs w:val="24"/>
        </w:rPr>
        <w:t xml:space="preserve">The Pacific Northwest Key Council keys for </w:t>
      </w:r>
      <w:r w:rsidR="00954285" w:rsidRPr="00604D2C">
        <w:rPr>
          <w:rFonts w:ascii="Times New Roman" w:hAnsi="Times New Roman"/>
          <w:color w:val="000000" w:themeColor="text1"/>
          <w:sz w:val="24"/>
          <w:szCs w:val="24"/>
        </w:rPr>
        <w:t xml:space="preserve">selected </w:t>
      </w:r>
      <w:proofErr w:type="spellStart"/>
      <w:r w:rsidRPr="00604D2C">
        <w:rPr>
          <w:rFonts w:ascii="Times New Roman" w:hAnsi="Times New Roman"/>
          <w:i/>
          <w:color w:val="000000" w:themeColor="text1"/>
          <w:sz w:val="24"/>
          <w:szCs w:val="24"/>
        </w:rPr>
        <w:t>Inocybe</w:t>
      </w:r>
      <w:proofErr w:type="spellEnd"/>
      <w:r w:rsidRPr="00604D2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4285" w:rsidRPr="00604D2C">
        <w:rPr>
          <w:rFonts w:ascii="Times New Roman" w:hAnsi="Times New Roman"/>
          <w:color w:val="000000" w:themeColor="text1"/>
          <w:sz w:val="24"/>
          <w:szCs w:val="24"/>
        </w:rPr>
        <w:t xml:space="preserve">species </w:t>
      </w:r>
      <w:r w:rsidRPr="00604D2C">
        <w:rPr>
          <w:rFonts w:ascii="Times New Roman" w:hAnsi="Times New Roman"/>
          <w:color w:val="000000" w:themeColor="text1"/>
          <w:sz w:val="24"/>
          <w:szCs w:val="24"/>
        </w:rPr>
        <w:t xml:space="preserve">were written by Daniel </w:t>
      </w:r>
      <w:proofErr w:type="spellStart"/>
      <w:r w:rsidRPr="00604D2C">
        <w:rPr>
          <w:rFonts w:ascii="Times New Roman" w:hAnsi="Times New Roman"/>
          <w:color w:val="000000" w:themeColor="text1"/>
          <w:sz w:val="24"/>
          <w:szCs w:val="24"/>
        </w:rPr>
        <w:t>Stuntz</w:t>
      </w:r>
      <w:proofErr w:type="spellEnd"/>
      <w:r w:rsidRPr="00604D2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C1F6C" w:rsidRPr="00604D2C">
        <w:rPr>
          <w:rFonts w:ascii="Times New Roman" w:hAnsi="Times New Roman"/>
          <w:color w:val="000000" w:themeColor="text1"/>
          <w:sz w:val="24"/>
          <w:szCs w:val="24"/>
        </w:rPr>
        <w:t xml:space="preserve">in 1978 </w:t>
      </w:r>
      <w:r w:rsidRPr="00604D2C">
        <w:rPr>
          <w:rFonts w:ascii="Times New Roman" w:hAnsi="Times New Roman"/>
          <w:color w:val="000000" w:themeColor="text1"/>
          <w:sz w:val="24"/>
          <w:szCs w:val="24"/>
        </w:rPr>
        <w:t>by P. Brandon Matheny</w:t>
      </w:r>
      <w:r w:rsidR="003C1F6C">
        <w:rPr>
          <w:rFonts w:ascii="Times New Roman" w:hAnsi="Times New Roman"/>
          <w:color w:val="000000" w:themeColor="text1"/>
          <w:sz w:val="24"/>
          <w:szCs w:val="24"/>
        </w:rPr>
        <w:t xml:space="preserve"> in 2002 with a revision in </w:t>
      </w:r>
      <w:r w:rsidR="003C1F6C" w:rsidRPr="00604D2C">
        <w:rPr>
          <w:rFonts w:ascii="Times New Roman" w:hAnsi="Times New Roman"/>
          <w:color w:val="000000" w:themeColor="text1"/>
          <w:sz w:val="24"/>
          <w:szCs w:val="24"/>
        </w:rPr>
        <w:t>2008)</w:t>
      </w:r>
      <w:r w:rsidRPr="00604D2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4285" w:rsidRPr="00604D2C">
        <w:rPr>
          <w:rFonts w:ascii="Times New Roman" w:hAnsi="Times New Roman"/>
          <w:color w:val="000000" w:themeColor="text1"/>
          <w:sz w:val="24"/>
          <w:szCs w:val="24"/>
        </w:rPr>
        <w:t xml:space="preserve">Some species descriptions and a list of references were added to the first key by Ian Gibson in 2004. </w:t>
      </w:r>
      <w:r w:rsidRPr="00604D2C">
        <w:rPr>
          <w:rFonts w:ascii="Times New Roman" w:hAnsi="Times New Roman"/>
          <w:color w:val="000000" w:themeColor="text1"/>
          <w:sz w:val="24"/>
          <w:szCs w:val="24"/>
        </w:rPr>
        <w:t>The</w:t>
      </w:r>
      <w:r w:rsidR="00A4597F">
        <w:rPr>
          <w:rFonts w:ascii="Times New Roman" w:hAnsi="Times New Roman"/>
          <w:color w:val="000000" w:themeColor="text1"/>
          <w:sz w:val="24"/>
          <w:szCs w:val="24"/>
        </w:rPr>
        <w:t xml:space="preserve"> two keys</w:t>
      </w:r>
      <w:r w:rsidRPr="00604D2C">
        <w:rPr>
          <w:rFonts w:ascii="Times New Roman" w:hAnsi="Times New Roman"/>
          <w:color w:val="000000" w:themeColor="text1"/>
          <w:sz w:val="24"/>
          <w:szCs w:val="24"/>
        </w:rPr>
        <w:t xml:space="preserve"> were both attempts by experienced observers to make the best use of </w:t>
      </w:r>
      <w:proofErr w:type="spellStart"/>
      <w:r w:rsidRPr="00604D2C">
        <w:rPr>
          <w:rFonts w:ascii="Times New Roman" w:hAnsi="Times New Roman"/>
          <w:color w:val="000000" w:themeColor="text1"/>
          <w:sz w:val="24"/>
          <w:szCs w:val="24"/>
        </w:rPr>
        <w:t>macromorphology</w:t>
      </w:r>
      <w:proofErr w:type="spellEnd"/>
      <w:r w:rsidRPr="00604D2C">
        <w:rPr>
          <w:rFonts w:ascii="Times New Roman" w:hAnsi="Times New Roman"/>
          <w:color w:val="000000" w:themeColor="text1"/>
          <w:sz w:val="24"/>
          <w:szCs w:val="24"/>
        </w:rPr>
        <w:t xml:space="preserve"> in identification of </w:t>
      </w:r>
      <w:proofErr w:type="spellStart"/>
      <w:r w:rsidRPr="00676DA9">
        <w:rPr>
          <w:rFonts w:ascii="Times New Roman" w:hAnsi="Times New Roman"/>
          <w:i/>
          <w:color w:val="000000" w:themeColor="text1"/>
          <w:sz w:val="24"/>
          <w:szCs w:val="24"/>
        </w:rPr>
        <w:t>Inocybe</w:t>
      </w:r>
      <w:proofErr w:type="spellEnd"/>
      <w:r w:rsidRPr="00604D2C">
        <w:rPr>
          <w:rFonts w:ascii="Times New Roman" w:hAnsi="Times New Roman"/>
          <w:color w:val="000000" w:themeColor="text1"/>
          <w:sz w:val="24"/>
          <w:szCs w:val="24"/>
        </w:rPr>
        <w:t xml:space="preserve"> collections. Such identification remains a daunting task, and even experts like to check the microscopic features before making a decision.</w:t>
      </w:r>
      <w:r w:rsidR="00954285" w:rsidRPr="00604D2C">
        <w:rPr>
          <w:rFonts w:ascii="Times New Roman" w:hAnsi="Times New Roman"/>
          <w:color w:val="000000" w:themeColor="text1"/>
          <w:sz w:val="24"/>
          <w:szCs w:val="24"/>
        </w:rPr>
        <w:t xml:space="preserve"> The less experienced observer is wise to use the microscope or choose another genus.</w:t>
      </w:r>
    </w:p>
    <w:p w:rsidR="00954285" w:rsidRDefault="00954285" w:rsidP="00604D2C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604D2C">
        <w:rPr>
          <w:rFonts w:ascii="Times New Roman" w:hAnsi="Times New Roman"/>
          <w:color w:val="000000" w:themeColor="text1"/>
          <w:sz w:val="24"/>
          <w:szCs w:val="24"/>
        </w:rPr>
        <w:t xml:space="preserve">The purpose of the update is to </w:t>
      </w:r>
      <w:r w:rsidR="00604D2C" w:rsidRPr="00604D2C">
        <w:rPr>
          <w:rFonts w:ascii="Times New Roman" w:hAnsi="Times New Roman"/>
          <w:color w:val="000000" w:themeColor="text1"/>
          <w:sz w:val="24"/>
          <w:szCs w:val="24"/>
        </w:rPr>
        <w:t>discuss</w:t>
      </w:r>
      <w:r w:rsidRPr="00604D2C">
        <w:rPr>
          <w:rFonts w:ascii="Times New Roman" w:hAnsi="Times New Roman"/>
          <w:color w:val="000000" w:themeColor="text1"/>
          <w:sz w:val="24"/>
          <w:szCs w:val="24"/>
        </w:rPr>
        <w:t xml:space="preserve"> some </w:t>
      </w:r>
      <w:r w:rsidR="00514244">
        <w:rPr>
          <w:rFonts w:ascii="Times New Roman" w:hAnsi="Times New Roman"/>
          <w:color w:val="000000" w:themeColor="text1"/>
          <w:sz w:val="24"/>
          <w:szCs w:val="24"/>
        </w:rPr>
        <w:t>new research</w:t>
      </w:r>
      <w:r w:rsidRPr="00604D2C">
        <w:rPr>
          <w:rFonts w:ascii="Times New Roman" w:hAnsi="Times New Roman"/>
          <w:color w:val="000000" w:themeColor="text1"/>
          <w:sz w:val="24"/>
          <w:szCs w:val="24"/>
        </w:rPr>
        <w:t xml:space="preserve"> since 2008 and </w:t>
      </w:r>
      <w:r w:rsidR="00604D2C" w:rsidRPr="00604D2C">
        <w:rPr>
          <w:rFonts w:ascii="Times New Roman" w:hAnsi="Times New Roman"/>
          <w:color w:val="000000" w:themeColor="text1"/>
          <w:sz w:val="24"/>
          <w:szCs w:val="24"/>
        </w:rPr>
        <w:t xml:space="preserve">to </w:t>
      </w:r>
      <w:r w:rsidRPr="00604D2C">
        <w:rPr>
          <w:rFonts w:ascii="Times New Roman" w:hAnsi="Times New Roman"/>
          <w:color w:val="000000" w:themeColor="text1"/>
          <w:sz w:val="24"/>
          <w:szCs w:val="24"/>
        </w:rPr>
        <w:t xml:space="preserve">provide </w:t>
      </w:r>
      <w:r w:rsidR="00604D2C" w:rsidRPr="00604D2C">
        <w:rPr>
          <w:rFonts w:ascii="Times New Roman" w:hAnsi="Times New Roman"/>
          <w:color w:val="000000" w:themeColor="text1"/>
          <w:sz w:val="24"/>
          <w:szCs w:val="24"/>
        </w:rPr>
        <w:t xml:space="preserve">some additional </w:t>
      </w:r>
      <w:r w:rsidRPr="00604D2C">
        <w:rPr>
          <w:rFonts w:ascii="Times New Roman" w:hAnsi="Times New Roman"/>
          <w:color w:val="000000" w:themeColor="text1"/>
          <w:sz w:val="24"/>
          <w:szCs w:val="24"/>
        </w:rPr>
        <w:t>references</w:t>
      </w:r>
      <w:r w:rsidR="00604D2C" w:rsidRPr="00604D2C">
        <w:rPr>
          <w:rFonts w:ascii="Times New Roman" w:hAnsi="Times New Roman"/>
          <w:color w:val="000000" w:themeColor="text1"/>
          <w:sz w:val="24"/>
          <w:szCs w:val="24"/>
        </w:rPr>
        <w:t>. (For convenience the earlier references are included).</w:t>
      </w:r>
    </w:p>
    <w:p w:rsidR="00514244" w:rsidRPr="00514244" w:rsidRDefault="00E6048E" w:rsidP="00604D2C">
      <w:pPr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</w:pPr>
      <w:proofErr w:type="spellStart"/>
      <w:r w:rsidRPr="00514244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Inocybe</w:t>
      </w:r>
      <w:proofErr w:type="spellEnd"/>
      <w:r w:rsidRPr="00514244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 praecox </w:t>
      </w:r>
      <w:r w:rsidRPr="00514244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and </w:t>
      </w:r>
      <w:proofErr w:type="spellStart"/>
      <w:r w:rsidRPr="00514244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Inocybe</w:t>
      </w:r>
      <w:proofErr w:type="spellEnd"/>
      <w:r w:rsidRPr="00514244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514244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monticola</w:t>
      </w:r>
      <w:proofErr w:type="spellEnd"/>
    </w:p>
    <w:p w:rsidR="00316FD8" w:rsidRDefault="00BB165E" w:rsidP="00604D2C">
      <w:pPr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Kropp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et al. (2010) described t</w:t>
      </w:r>
      <w:r w:rsidR="000B265C">
        <w:rPr>
          <w:rFonts w:ascii="Times New Roman" w:hAnsi="Times New Roman"/>
          <w:color w:val="000000" w:themeColor="text1"/>
          <w:sz w:val="24"/>
          <w:szCs w:val="24"/>
        </w:rPr>
        <w:t xml:space="preserve">wo new </w:t>
      </w:r>
      <w:r w:rsidR="00316FD8">
        <w:rPr>
          <w:rFonts w:ascii="Times New Roman" w:hAnsi="Times New Roman"/>
          <w:color w:val="000000" w:themeColor="text1"/>
          <w:sz w:val="24"/>
          <w:szCs w:val="24"/>
        </w:rPr>
        <w:t xml:space="preserve">spring-fruiting </w:t>
      </w:r>
      <w:r w:rsidR="000B265C">
        <w:rPr>
          <w:rFonts w:ascii="Times New Roman" w:hAnsi="Times New Roman"/>
          <w:color w:val="000000" w:themeColor="text1"/>
          <w:sz w:val="24"/>
          <w:szCs w:val="24"/>
        </w:rPr>
        <w:t>species in the Pacific Northwest</w:t>
      </w:r>
      <w:r>
        <w:rPr>
          <w:rFonts w:ascii="Times New Roman" w:hAnsi="Times New Roman"/>
          <w:color w:val="000000" w:themeColor="text1"/>
          <w:sz w:val="24"/>
          <w:szCs w:val="24"/>
        </w:rPr>
        <w:t>. They are not</w:t>
      </w:r>
      <w:r w:rsidR="000B265C">
        <w:rPr>
          <w:rFonts w:ascii="Times New Roman" w:hAnsi="Times New Roman"/>
          <w:color w:val="000000" w:themeColor="text1"/>
          <w:sz w:val="24"/>
          <w:szCs w:val="24"/>
        </w:rPr>
        <w:t xml:space="preserve"> easy to identify. </w:t>
      </w:r>
    </w:p>
    <w:p w:rsidR="00EE5CB9" w:rsidRPr="00E6048E" w:rsidRDefault="00514244" w:rsidP="00604D2C">
      <w:pPr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A key </w:t>
      </w:r>
      <w:r w:rsidR="00BB165E">
        <w:rPr>
          <w:rFonts w:ascii="Times New Roman" w:hAnsi="Times New Roman"/>
          <w:color w:val="000000" w:themeColor="text1"/>
          <w:sz w:val="24"/>
          <w:szCs w:val="24"/>
        </w:rPr>
        <w:t>was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provided for</w:t>
      </w:r>
      <w:r w:rsidR="000B265C">
        <w:rPr>
          <w:rFonts w:ascii="Times New Roman" w:hAnsi="Times New Roman"/>
          <w:color w:val="000000" w:themeColor="text1"/>
          <w:sz w:val="24"/>
          <w:szCs w:val="24"/>
        </w:rPr>
        <w:t xml:space="preserve"> non-reddening North American species of </w:t>
      </w:r>
      <w:proofErr w:type="spellStart"/>
      <w:r w:rsidR="000B265C" w:rsidRPr="009D2D17">
        <w:rPr>
          <w:rFonts w:ascii="Times New Roman" w:hAnsi="Times New Roman"/>
          <w:i/>
          <w:color w:val="000000" w:themeColor="text1"/>
          <w:sz w:val="24"/>
          <w:szCs w:val="24"/>
        </w:rPr>
        <w:t>Inocybe</w:t>
      </w:r>
      <w:proofErr w:type="spellEnd"/>
      <w:r w:rsidR="000B265C">
        <w:rPr>
          <w:rFonts w:ascii="Times New Roman" w:hAnsi="Times New Roman"/>
          <w:color w:val="000000" w:themeColor="text1"/>
          <w:sz w:val="24"/>
          <w:szCs w:val="24"/>
        </w:rPr>
        <w:t xml:space="preserve"> with smooth spores and </w:t>
      </w:r>
      <w:r w:rsidR="009D2D17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0B265C">
        <w:rPr>
          <w:rFonts w:ascii="Times New Roman" w:hAnsi="Times New Roman"/>
          <w:color w:val="000000" w:themeColor="text1"/>
          <w:sz w:val="24"/>
          <w:szCs w:val="24"/>
        </w:rPr>
        <w:t>stem</w:t>
      </w:r>
      <w:r w:rsidR="009D2D17">
        <w:rPr>
          <w:rFonts w:ascii="Times New Roman" w:hAnsi="Times New Roman"/>
          <w:color w:val="000000" w:themeColor="text1"/>
          <w:sz w:val="24"/>
          <w:szCs w:val="24"/>
        </w:rPr>
        <w:t xml:space="preserve"> that has </w:t>
      </w:r>
      <w:proofErr w:type="spellStart"/>
      <w:r w:rsidR="009D2D17">
        <w:rPr>
          <w:rFonts w:ascii="Times New Roman" w:hAnsi="Times New Roman"/>
          <w:color w:val="000000" w:themeColor="text1"/>
          <w:sz w:val="24"/>
          <w:szCs w:val="24"/>
        </w:rPr>
        <w:t>metuloid</w:t>
      </w:r>
      <w:proofErr w:type="spellEnd"/>
      <w:r w:rsidR="009D2D1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9D2D17">
        <w:rPr>
          <w:rFonts w:ascii="Times New Roman" w:hAnsi="Times New Roman"/>
          <w:color w:val="000000" w:themeColor="text1"/>
          <w:sz w:val="24"/>
          <w:szCs w:val="24"/>
        </w:rPr>
        <w:t>caulocystidia</w:t>
      </w:r>
      <w:proofErr w:type="spellEnd"/>
      <w:r w:rsidR="009D2D17">
        <w:rPr>
          <w:rFonts w:ascii="Times New Roman" w:hAnsi="Times New Roman"/>
          <w:color w:val="000000" w:themeColor="text1"/>
          <w:sz w:val="24"/>
          <w:szCs w:val="24"/>
        </w:rPr>
        <w:t xml:space="preserve"> that extend down beyond the mid-point of the stem</w:t>
      </w:r>
      <w:r w:rsidR="000B265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D2D17">
        <w:rPr>
          <w:rFonts w:ascii="Times New Roman" w:hAnsi="Times New Roman"/>
          <w:color w:val="000000" w:themeColor="text1"/>
          <w:sz w:val="24"/>
          <w:szCs w:val="24"/>
        </w:rPr>
        <w:t>If t</w:t>
      </w:r>
      <w:r w:rsidR="000B265C">
        <w:rPr>
          <w:rFonts w:ascii="Times New Roman" w:hAnsi="Times New Roman"/>
          <w:color w:val="000000" w:themeColor="text1"/>
          <w:sz w:val="24"/>
          <w:szCs w:val="24"/>
        </w:rPr>
        <w:t xml:space="preserve">he </w:t>
      </w:r>
      <w:proofErr w:type="spellStart"/>
      <w:r w:rsidR="000B265C">
        <w:rPr>
          <w:rFonts w:ascii="Times New Roman" w:hAnsi="Times New Roman"/>
          <w:color w:val="000000" w:themeColor="text1"/>
          <w:sz w:val="24"/>
          <w:szCs w:val="24"/>
        </w:rPr>
        <w:t>caulocystidia</w:t>
      </w:r>
      <w:proofErr w:type="spellEnd"/>
      <w:r w:rsidR="000B265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2D17">
        <w:rPr>
          <w:rFonts w:ascii="Times New Roman" w:hAnsi="Times New Roman"/>
          <w:color w:val="000000" w:themeColor="text1"/>
          <w:sz w:val="24"/>
          <w:szCs w:val="24"/>
        </w:rPr>
        <w:t xml:space="preserve">are visible to the naked eye or with the help of a hand lens, the stem would appear </w:t>
      </w:r>
      <w:proofErr w:type="spellStart"/>
      <w:r w:rsidR="009D2D17">
        <w:rPr>
          <w:rFonts w:ascii="Times New Roman" w:hAnsi="Times New Roman"/>
          <w:color w:val="000000" w:themeColor="text1"/>
          <w:sz w:val="24"/>
          <w:szCs w:val="24"/>
        </w:rPr>
        <w:t>pruinose</w:t>
      </w:r>
      <w:proofErr w:type="spellEnd"/>
      <w:r w:rsidR="009D2D1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806E3">
        <w:rPr>
          <w:rFonts w:ascii="Times New Roman" w:hAnsi="Times New Roman"/>
          <w:color w:val="000000" w:themeColor="text1"/>
          <w:sz w:val="24"/>
          <w:szCs w:val="24"/>
        </w:rPr>
        <w:t xml:space="preserve"> Among the species in the key with some evidence of occurrence in the Pacific Northwest are the </w:t>
      </w:r>
      <w:proofErr w:type="spellStart"/>
      <w:r w:rsidR="00F806E3" w:rsidRPr="00F806E3">
        <w:rPr>
          <w:rFonts w:ascii="Times New Roman" w:hAnsi="Times New Roman"/>
          <w:i/>
          <w:color w:val="000000" w:themeColor="text1"/>
          <w:sz w:val="24"/>
          <w:szCs w:val="24"/>
        </w:rPr>
        <w:t>Inocybe</w:t>
      </w:r>
      <w:proofErr w:type="spellEnd"/>
      <w:r w:rsidR="00F806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806E3" w:rsidRPr="00F806E3">
        <w:rPr>
          <w:rFonts w:ascii="Times New Roman" w:hAnsi="Times New Roman"/>
          <w:i/>
          <w:color w:val="000000" w:themeColor="text1"/>
          <w:sz w:val="24"/>
          <w:szCs w:val="24"/>
        </w:rPr>
        <w:t>catalaunica</w:t>
      </w:r>
      <w:proofErr w:type="spellEnd"/>
      <w:r w:rsidR="00F806E3">
        <w:rPr>
          <w:rFonts w:ascii="Times New Roman" w:hAnsi="Times New Roman"/>
          <w:color w:val="000000" w:themeColor="text1"/>
          <w:sz w:val="24"/>
          <w:szCs w:val="24"/>
        </w:rPr>
        <w:t xml:space="preserve"> group, </w:t>
      </w:r>
      <w:proofErr w:type="spellStart"/>
      <w:r w:rsidR="00F806E3" w:rsidRPr="00F806E3">
        <w:rPr>
          <w:rFonts w:ascii="Times New Roman" w:hAnsi="Times New Roman"/>
          <w:i/>
          <w:color w:val="000000" w:themeColor="text1"/>
          <w:sz w:val="24"/>
          <w:szCs w:val="24"/>
        </w:rPr>
        <w:t>Inocybe</w:t>
      </w:r>
      <w:proofErr w:type="spellEnd"/>
      <w:r w:rsidR="00F806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806E3" w:rsidRPr="00F806E3">
        <w:rPr>
          <w:rFonts w:ascii="Times New Roman" w:hAnsi="Times New Roman"/>
          <w:i/>
          <w:color w:val="000000" w:themeColor="text1"/>
          <w:sz w:val="24"/>
          <w:szCs w:val="24"/>
        </w:rPr>
        <w:t>vaccina</w:t>
      </w:r>
      <w:proofErr w:type="spellEnd"/>
      <w:r w:rsidR="00F806E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F806E3" w:rsidRPr="00F806E3">
        <w:rPr>
          <w:rFonts w:ascii="Times New Roman" w:hAnsi="Times New Roman"/>
          <w:i/>
          <w:color w:val="000000" w:themeColor="text1"/>
          <w:sz w:val="24"/>
          <w:szCs w:val="24"/>
        </w:rPr>
        <w:t>Inocybe</w:t>
      </w:r>
      <w:proofErr w:type="spellEnd"/>
      <w:r w:rsidR="00F806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806E3" w:rsidRPr="00F806E3">
        <w:rPr>
          <w:rFonts w:ascii="Times New Roman" w:hAnsi="Times New Roman"/>
          <w:i/>
          <w:color w:val="000000" w:themeColor="text1"/>
          <w:sz w:val="24"/>
          <w:szCs w:val="24"/>
        </w:rPr>
        <w:t>sindonia</w:t>
      </w:r>
      <w:proofErr w:type="spellEnd"/>
      <w:r w:rsidR="00F806E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F806E3" w:rsidRPr="00F806E3">
        <w:rPr>
          <w:rFonts w:ascii="Times New Roman" w:hAnsi="Times New Roman"/>
          <w:i/>
          <w:color w:val="000000" w:themeColor="text1"/>
          <w:sz w:val="24"/>
          <w:szCs w:val="24"/>
        </w:rPr>
        <w:t>Inocybe</w:t>
      </w:r>
      <w:proofErr w:type="spellEnd"/>
      <w:r w:rsidR="00F806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806E3" w:rsidRPr="00F806E3">
        <w:rPr>
          <w:rFonts w:ascii="Times New Roman" w:hAnsi="Times New Roman"/>
          <w:i/>
          <w:color w:val="000000" w:themeColor="text1"/>
          <w:sz w:val="24"/>
          <w:szCs w:val="24"/>
        </w:rPr>
        <w:t>kauffmanii</w:t>
      </w:r>
      <w:proofErr w:type="spellEnd"/>
      <w:r w:rsidR="00F806E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F806E3" w:rsidRPr="00F806E3">
        <w:rPr>
          <w:rFonts w:ascii="Times New Roman" w:hAnsi="Times New Roman"/>
          <w:i/>
          <w:color w:val="000000" w:themeColor="text1"/>
          <w:sz w:val="24"/>
          <w:szCs w:val="24"/>
        </w:rPr>
        <w:t>Inocybe</w:t>
      </w:r>
      <w:proofErr w:type="spellEnd"/>
      <w:r w:rsidR="00F806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806E3" w:rsidRPr="00F806E3">
        <w:rPr>
          <w:rFonts w:ascii="Times New Roman" w:hAnsi="Times New Roman"/>
          <w:i/>
          <w:color w:val="000000" w:themeColor="text1"/>
          <w:sz w:val="24"/>
          <w:szCs w:val="24"/>
        </w:rPr>
        <w:t>laetior</w:t>
      </w:r>
      <w:proofErr w:type="spellEnd"/>
      <w:r w:rsidR="00F806E3">
        <w:rPr>
          <w:rFonts w:ascii="Times New Roman" w:hAnsi="Times New Roman"/>
          <w:color w:val="000000" w:themeColor="text1"/>
          <w:sz w:val="24"/>
          <w:szCs w:val="24"/>
        </w:rPr>
        <w:t xml:space="preserve">, and the two new species mentioned above. </w:t>
      </w:r>
    </w:p>
    <w:p w:rsidR="00EE5CB9" w:rsidRPr="00EE5CB9" w:rsidRDefault="00EE5CB9" w:rsidP="00604D2C">
      <w:pPr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proofErr w:type="spellStart"/>
      <w:r w:rsidRPr="00EE5CB9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Inocybe</w:t>
      </w:r>
      <w:proofErr w:type="spellEnd"/>
      <w:r w:rsidRPr="00EE5CB9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EE5CB9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chondroderma</w:t>
      </w:r>
      <w:proofErr w:type="spellEnd"/>
      <w:r w:rsidRPr="00EE5CB9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>(t</w:t>
      </w:r>
      <w:r w:rsidRPr="00EE5CB9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he PDAB </w:t>
      </w:r>
      <w:proofErr w:type="spellStart"/>
      <w:r w:rsidRPr="00EE5CB9">
        <w:rPr>
          <w:rFonts w:ascii="Times New Roman" w:hAnsi="Times New Roman"/>
          <w:color w:val="000000" w:themeColor="text1"/>
          <w:sz w:val="24"/>
          <w:szCs w:val="24"/>
          <w:u w:val="single"/>
        </w:rPr>
        <w:t>Inocybe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>)</w:t>
      </w:r>
    </w:p>
    <w:p w:rsidR="00EE5CB9" w:rsidRPr="00EE5CB9" w:rsidRDefault="00EE5CB9" w:rsidP="00604D2C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Matheny &amp; Griffith (2013) described the common </w:t>
      </w:r>
      <w:proofErr w:type="spellStart"/>
      <w:r w:rsidRPr="00EE5CB9">
        <w:rPr>
          <w:rFonts w:ascii="Times New Roman" w:hAnsi="Times New Roman"/>
          <w:i/>
          <w:color w:val="000000" w:themeColor="text1"/>
          <w:sz w:val="24"/>
          <w:szCs w:val="24"/>
        </w:rPr>
        <w:t>Inocybe</w:t>
      </w:r>
      <w:proofErr w:type="spellEnd"/>
      <w:r w:rsidRPr="00EE5CB9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EE5CB9">
        <w:rPr>
          <w:rFonts w:ascii="Times New Roman" w:hAnsi="Times New Roman"/>
          <w:i/>
          <w:color w:val="000000" w:themeColor="text1"/>
          <w:sz w:val="24"/>
          <w:szCs w:val="24"/>
        </w:rPr>
        <w:t>chondroderma</w:t>
      </w:r>
      <w:proofErr w:type="spellEnd"/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with the distinctive and useful character that PDAB (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p-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dimethylaminobenzaldehyde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) causes a blue-green reaction with fresh tissue, a reaction otherwise unknown in </w:t>
      </w:r>
      <w:proofErr w:type="spellStart"/>
      <w:r w:rsidRPr="00EE5CB9">
        <w:rPr>
          <w:rFonts w:ascii="Times New Roman" w:hAnsi="Times New Roman"/>
          <w:i/>
          <w:color w:val="000000" w:themeColor="text1"/>
          <w:sz w:val="24"/>
          <w:szCs w:val="24"/>
        </w:rPr>
        <w:t>Inocybe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. The species has </w:t>
      </w:r>
      <w:r w:rsidR="00E6048E">
        <w:rPr>
          <w:rFonts w:ascii="Times New Roman" w:hAnsi="Times New Roman"/>
          <w:color w:val="000000" w:themeColor="text1"/>
          <w:sz w:val="24"/>
          <w:szCs w:val="24"/>
        </w:rPr>
        <w:t xml:space="preserve">a cap with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a fulvous disk and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E6048E">
        <w:rPr>
          <w:rFonts w:ascii="Times New Roman" w:hAnsi="Times New Roman"/>
          <w:color w:val="000000" w:themeColor="text1"/>
          <w:sz w:val="24"/>
          <w:szCs w:val="24"/>
        </w:rPr>
        <w:t>chraceous</w:t>
      </w:r>
      <w:proofErr w:type="spellEnd"/>
      <w:r w:rsidR="00E6048E">
        <w:rPr>
          <w:rFonts w:ascii="Times New Roman" w:hAnsi="Times New Roman"/>
          <w:color w:val="000000" w:themeColor="text1"/>
          <w:sz w:val="24"/>
          <w:szCs w:val="24"/>
        </w:rPr>
        <w:t xml:space="preserve"> to chamois margin, a </w:t>
      </w:r>
      <w:proofErr w:type="spellStart"/>
      <w:r w:rsidR="00E6048E">
        <w:rPr>
          <w:rFonts w:ascii="Times New Roman" w:hAnsi="Times New Roman"/>
          <w:color w:val="000000" w:themeColor="text1"/>
          <w:sz w:val="24"/>
          <w:szCs w:val="24"/>
        </w:rPr>
        <w:t>cortina</w:t>
      </w:r>
      <w:proofErr w:type="spellEnd"/>
      <w:r w:rsidR="00E6048E">
        <w:rPr>
          <w:rFonts w:ascii="Times New Roman" w:hAnsi="Times New Roman"/>
          <w:color w:val="000000" w:themeColor="text1"/>
          <w:sz w:val="24"/>
          <w:szCs w:val="24"/>
        </w:rPr>
        <w:t xml:space="preserve">, a densely </w:t>
      </w:r>
      <w:proofErr w:type="spellStart"/>
      <w:r w:rsidR="00E6048E">
        <w:rPr>
          <w:rFonts w:ascii="Times New Roman" w:hAnsi="Times New Roman"/>
          <w:color w:val="000000" w:themeColor="text1"/>
          <w:sz w:val="24"/>
          <w:szCs w:val="24"/>
        </w:rPr>
        <w:t>mycelioid</w:t>
      </w:r>
      <w:proofErr w:type="spellEnd"/>
      <w:r w:rsidR="00E6048E">
        <w:rPr>
          <w:rFonts w:ascii="Times New Roman" w:hAnsi="Times New Roman"/>
          <w:color w:val="000000" w:themeColor="text1"/>
          <w:sz w:val="24"/>
          <w:szCs w:val="24"/>
        </w:rPr>
        <w:t xml:space="preserve"> stem base, and fall season fruiting, but has been identified as several other species in the past.</w:t>
      </w:r>
    </w:p>
    <w:p w:rsidR="00BF3332" w:rsidRDefault="007A59E2" w:rsidP="00604D2C">
      <w:pPr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Inocybe</w:t>
      </w:r>
      <w:proofErr w:type="spellEnd"/>
      <w:r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breviterincarnata</w:t>
      </w:r>
      <w:proofErr w:type="spellEnd"/>
      <w:r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Inocybe</w:t>
      </w:r>
      <w:proofErr w:type="spellEnd"/>
      <w:r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occidentalis</w:t>
      </w:r>
      <w:proofErr w:type="spellEnd"/>
      <w:r w:rsidR="00D57453" w:rsidRPr="00D57453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D57453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Inocybe</w:t>
      </w:r>
      <w:proofErr w:type="spellEnd"/>
      <w:r w:rsidR="00D57453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D57453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niveivelata</w:t>
      </w:r>
      <w:proofErr w:type="spellEnd"/>
    </w:p>
    <w:p w:rsidR="007A59E2" w:rsidRPr="007A59E2" w:rsidRDefault="00D57453" w:rsidP="00604D2C">
      <w:pPr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Kropp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et al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.(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2013) described five new species from Utah, including these three. The first two occur also in Washington and the third in montane environments of Washington, Oregon, and </w:t>
      </w: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Idaho.</w:t>
      </w:r>
      <w:r w:rsidR="007A59E2">
        <w:rPr>
          <w:rFonts w:ascii="Times New Roman" w:hAnsi="Times New Roman"/>
          <w:color w:val="000000" w:themeColor="text1"/>
          <w:sz w:val="24"/>
          <w:szCs w:val="24"/>
        </w:rPr>
        <w:t xml:space="preserve"> The first is distinctive and easily recognized in the field because of its pink gills when young.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The third has a white silky cap due to abundant veil material and a white stem. The most notable characters are suggested by the names of these two.</w:t>
      </w:r>
    </w:p>
    <w:p w:rsidR="00BF3332" w:rsidRDefault="00FE4A5A" w:rsidP="00604D2C">
      <w:pPr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Inocybe</w:t>
      </w:r>
      <w:proofErr w:type="spellEnd"/>
      <w:r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pallidicremea</w:t>
      </w:r>
      <w:proofErr w:type="spellEnd"/>
      <w:r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 </w:t>
      </w:r>
      <w:r w:rsidRPr="00FE4A5A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in the </w:t>
      </w:r>
      <w:proofErr w:type="spellStart"/>
      <w:r w:rsidR="00BF3332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Inocybe</w:t>
      </w:r>
      <w:proofErr w:type="spellEnd"/>
      <w:r w:rsidR="00BF3332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BF3332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lilacina</w:t>
      </w:r>
      <w:proofErr w:type="spellEnd"/>
      <w:r w:rsidR="00BF3332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 </w:t>
      </w:r>
      <w:r w:rsidR="00BF3332">
        <w:rPr>
          <w:rFonts w:ascii="Times New Roman" w:hAnsi="Times New Roman"/>
          <w:color w:val="000000" w:themeColor="text1"/>
          <w:sz w:val="24"/>
          <w:szCs w:val="24"/>
          <w:u w:val="single"/>
        </w:rPr>
        <w:t>complex</w:t>
      </w:r>
    </w:p>
    <w:p w:rsidR="00197DCF" w:rsidRDefault="00BF3332" w:rsidP="00604D2C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Matheny et al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.(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2018) found 29 phylogenetic species within the </w:t>
      </w:r>
      <w:proofErr w:type="spellStart"/>
      <w:r w:rsidRPr="0072089C">
        <w:rPr>
          <w:rFonts w:ascii="Times New Roman" w:hAnsi="Times New Roman"/>
          <w:i/>
          <w:color w:val="000000" w:themeColor="text1"/>
          <w:sz w:val="24"/>
          <w:szCs w:val="24"/>
        </w:rPr>
        <w:t>Inocybe</w:t>
      </w:r>
      <w:proofErr w:type="spellEnd"/>
      <w:r w:rsidRPr="0072089C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72089C">
        <w:rPr>
          <w:rFonts w:ascii="Times New Roman" w:hAnsi="Times New Roman"/>
          <w:i/>
          <w:color w:val="000000" w:themeColor="text1"/>
          <w:sz w:val="24"/>
          <w:szCs w:val="24"/>
        </w:rPr>
        <w:t>geophylla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complex. Of these, one monophyletic clade contained </w:t>
      </w:r>
      <w:proofErr w:type="spellStart"/>
      <w:r w:rsidRPr="0072089C">
        <w:rPr>
          <w:rFonts w:ascii="Times New Roman" w:hAnsi="Times New Roman"/>
          <w:i/>
          <w:color w:val="000000" w:themeColor="text1"/>
          <w:sz w:val="24"/>
          <w:szCs w:val="24"/>
        </w:rPr>
        <w:t>Inocybe</w:t>
      </w:r>
      <w:proofErr w:type="spellEnd"/>
      <w:r w:rsidRPr="0072089C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72089C">
        <w:rPr>
          <w:rFonts w:ascii="Times New Roman" w:hAnsi="Times New Roman"/>
          <w:i/>
          <w:color w:val="000000" w:themeColor="text1"/>
          <w:sz w:val="24"/>
          <w:szCs w:val="24"/>
        </w:rPr>
        <w:t>lilacina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and as many as four other species. </w:t>
      </w:r>
      <w:proofErr w:type="spellStart"/>
      <w:r w:rsidR="0072089C" w:rsidRPr="00197DCF">
        <w:rPr>
          <w:rFonts w:ascii="Times New Roman" w:hAnsi="Times New Roman"/>
          <w:i/>
          <w:color w:val="000000" w:themeColor="text1"/>
          <w:sz w:val="24"/>
          <w:szCs w:val="24"/>
        </w:rPr>
        <w:t>Inocybe</w:t>
      </w:r>
      <w:proofErr w:type="spellEnd"/>
      <w:r w:rsidR="0072089C" w:rsidRPr="00197DC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72089C" w:rsidRPr="00197DCF">
        <w:rPr>
          <w:rFonts w:ascii="Times New Roman" w:hAnsi="Times New Roman"/>
          <w:i/>
          <w:color w:val="000000" w:themeColor="text1"/>
          <w:sz w:val="24"/>
          <w:szCs w:val="24"/>
        </w:rPr>
        <w:t>pallidicremea</w:t>
      </w:r>
      <w:proofErr w:type="spellEnd"/>
      <w:r w:rsidR="0072089C">
        <w:rPr>
          <w:rFonts w:ascii="Times New Roman" w:hAnsi="Times New Roman"/>
          <w:color w:val="000000" w:themeColor="text1"/>
          <w:sz w:val="24"/>
          <w:szCs w:val="24"/>
        </w:rPr>
        <w:t xml:space="preserve"> is known to occur in British Columbia, Washington, and Oregon, but </w:t>
      </w:r>
      <w:r w:rsidR="00197DCF">
        <w:rPr>
          <w:rFonts w:ascii="Times New Roman" w:hAnsi="Times New Roman"/>
          <w:color w:val="000000" w:themeColor="text1"/>
          <w:sz w:val="24"/>
          <w:szCs w:val="24"/>
        </w:rPr>
        <w:t xml:space="preserve">none of the others was documented from that area. </w:t>
      </w:r>
      <w:proofErr w:type="spellStart"/>
      <w:r w:rsidR="0072089C" w:rsidRPr="00197DCF">
        <w:rPr>
          <w:rFonts w:ascii="Times New Roman" w:hAnsi="Times New Roman"/>
          <w:i/>
          <w:color w:val="000000" w:themeColor="text1"/>
          <w:sz w:val="24"/>
          <w:szCs w:val="24"/>
        </w:rPr>
        <w:t>Inocybe</w:t>
      </w:r>
      <w:proofErr w:type="spellEnd"/>
      <w:r w:rsidR="0072089C" w:rsidRPr="00197DC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72089C" w:rsidRPr="00197DCF">
        <w:rPr>
          <w:rFonts w:ascii="Times New Roman" w:hAnsi="Times New Roman"/>
          <w:i/>
          <w:color w:val="000000" w:themeColor="text1"/>
          <w:sz w:val="24"/>
          <w:szCs w:val="24"/>
        </w:rPr>
        <w:t>ionocephala</w:t>
      </w:r>
      <w:proofErr w:type="spellEnd"/>
      <w:r w:rsidR="0072089C">
        <w:rPr>
          <w:rFonts w:ascii="Times New Roman" w:hAnsi="Times New Roman"/>
          <w:color w:val="000000" w:themeColor="text1"/>
          <w:sz w:val="24"/>
          <w:szCs w:val="24"/>
        </w:rPr>
        <w:t xml:space="preserve"> occurs as close as the redwood zone of Northern California and </w:t>
      </w:r>
      <w:proofErr w:type="spellStart"/>
      <w:r w:rsidR="0072089C" w:rsidRPr="00197DCF">
        <w:rPr>
          <w:rFonts w:ascii="Times New Roman" w:hAnsi="Times New Roman"/>
          <w:i/>
          <w:color w:val="000000" w:themeColor="text1"/>
          <w:sz w:val="24"/>
          <w:szCs w:val="24"/>
        </w:rPr>
        <w:t>Inocybe</w:t>
      </w:r>
      <w:proofErr w:type="spellEnd"/>
      <w:r w:rsidR="0072089C" w:rsidRPr="00197DC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72089C" w:rsidRPr="00197DCF">
        <w:rPr>
          <w:rFonts w:ascii="Times New Roman" w:hAnsi="Times New Roman"/>
          <w:i/>
          <w:color w:val="000000" w:themeColor="text1"/>
          <w:sz w:val="24"/>
          <w:szCs w:val="24"/>
        </w:rPr>
        <w:t>sublilacina</w:t>
      </w:r>
      <w:proofErr w:type="spellEnd"/>
      <w:r w:rsidR="0072089C">
        <w:rPr>
          <w:rFonts w:ascii="Times New Roman" w:hAnsi="Times New Roman"/>
          <w:color w:val="000000" w:themeColor="text1"/>
          <w:sz w:val="24"/>
          <w:szCs w:val="24"/>
        </w:rPr>
        <w:t xml:space="preserve"> occurs as close as the Colorado Rockies. </w:t>
      </w:r>
      <w:proofErr w:type="spellStart"/>
      <w:r w:rsidR="00197DCF">
        <w:rPr>
          <w:rFonts w:ascii="Times New Roman" w:hAnsi="Times New Roman"/>
          <w:i/>
          <w:color w:val="000000" w:themeColor="text1"/>
          <w:sz w:val="24"/>
          <w:szCs w:val="24"/>
        </w:rPr>
        <w:t>Inocybe</w:t>
      </w:r>
      <w:proofErr w:type="spellEnd"/>
      <w:r w:rsidR="00197DC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197DCF">
        <w:rPr>
          <w:rFonts w:ascii="Times New Roman" w:hAnsi="Times New Roman"/>
          <w:i/>
          <w:color w:val="000000" w:themeColor="text1"/>
          <w:sz w:val="24"/>
          <w:szCs w:val="24"/>
        </w:rPr>
        <w:t>lilacina</w:t>
      </w:r>
      <w:proofErr w:type="spellEnd"/>
      <w:r w:rsidR="00197DC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197DCF">
        <w:rPr>
          <w:rFonts w:ascii="Times New Roman" w:hAnsi="Times New Roman"/>
          <w:color w:val="000000" w:themeColor="text1"/>
          <w:sz w:val="24"/>
          <w:szCs w:val="24"/>
        </w:rPr>
        <w:t xml:space="preserve">itself is known from the eastern United States. </w:t>
      </w:r>
    </w:p>
    <w:p w:rsidR="00BF3332" w:rsidRPr="00BF3332" w:rsidRDefault="00BF3332" w:rsidP="00604D2C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Not all lilac species fell within the </w:t>
      </w:r>
      <w:r w:rsidR="0072089C" w:rsidRPr="00197DCF">
        <w:rPr>
          <w:rFonts w:ascii="Times New Roman" w:hAnsi="Times New Roman"/>
          <w:i/>
          <w:color w:val="000000" w:themeColor="text1"/>
          <w:sz w:val="24"/>
          <w:szCs w:val="24"/>
        </w:rPr>
        <w:t xml:space="preserve">I. </w:t>
      </w:r>
      <w:proofErr w:type="spellStart"/>
      <w:r w:rsidR="0072089C" w:rsidRPr="00197DCF">
        <w:rPr>
          <w:rFonts w:ascii="Times New Roman" w:hAnsi="Times New Roman"/>
          <w:i/>
          <w:color w:val="000000" w:themeColor="text1"/>
          <w:sz w:val="24"/>
          <w:szCs w:val="24"/>
        </w:rPr>
        <w:t>lilacina</w:t>
      </w:r>
      <w:proofErr w:type="spellEnd"/>
      <w:r w:rsidR="007208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clade however</w:t>
      </w:r>
      <w:r w:rsidR="0072089C">
        <w:rPr>
          <w:rFonts w:ascii="Times New Roman" w:hAnsi="Times New Roman"/>
          <w:color w:val="000000" w:themeColor="text1"/>
          <w:sz w:val="24"/>
          <w:szCs w:val="24"/>
        </w:rPr>
        <w:t>, and it is not clear which of those might deceive the observer</w:t>
      </w:r>
      <w:r>
        <w:rPr>
          <w:rFonts w:ascii="Times New Roman" w:hAnsi="Times New Roman"/>
          <w:color w:val="000000" w:themeColor="text1"/>
          <w:sz w:val="24"/>
          <w:szCs w:val="24"/>
        </w:rPr>
        <w:t>.)</w:t>
      </w:r>
    </w:p>
    <w:p w:rsidR="00C525D0" w:rsidRPr="00C525D0" w:rsidRDefault="00FE4A5A" w:rsidP="00604D2C">
      <w:pPr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Inocybe</w:t>
      </w:r>
      <w:proofErr w:type="spellEnd"/>
      <w:r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ceskae</w:t>
      </w:r>
      <w:proofErr w:type="spellEnd"/>
      <w:r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 </w:t>
      </w:r>
      <w:r w:rsidRPr="00FE4A5A">
        <w:rPr>
          <w:rFonts w:ascii="Times New Roman" w:hAnsi="Times New Roman"/>
          <w:color w:val="000000" w:themeColor="text1"/>
          <w:sz w:val="24"/>
          <w:szCs w:val="24"/>
          <w:u w:val="single"/>
        </w:rPr>
        <w:t>and</w:t>
      </w:r>
      <w:r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Inocybe</w:t>
      </w:r>
      <w:proofErr w:type="spellEnd"/>
      <w:r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occulta</w:t>
      </w:r>
      <w:proofErr w:type="spellEnd"/>
      <w:r w:rsidRPr="00FE4A5A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in the </w:t>
      </w:r>
      <w:proofErr w:type="spellStart"/>
      <w:r w:rsidR="00C525D0" w:rsidRPr="00C525D0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Inocybe</w:t>
      </w:r>
      <w:proofErr w:type="spellEnd"/>
      <w:r w:rsidR="00C525D0" w:rsidRPr="00C525D0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C525D0" w:rsidRPr="00C525D0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mixtilis</w:t>
      </w:r>
      <w:proofErr w:type="spellEnd"/>
      <w:r w:rsidR="00C525D0" w:rsidRPr="00C525D0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 </w:t>
      </w:r>
      <w:r w:rsidR="00C525D0" w:rsidRPr="00C525D0">
        <w:rPr>
          <w:rFonts w:ascii="Times New Roman" w:hAnsi="Times New Roman"/>
          <w:color w:val="000000" w:themeColor="text1"/>
          <w:sz w:val="24"/>
          <w:szCs w:val="24"/>
          <w:u w:val="single"/>
        </w:rPr>
        <w:t>complex</w:t>
      </w:r>
    </w:p>
    <w:p w:rsidR="00676DA9" w:rsidRPr="00676DA9" w:rsidRDefault="00676DA9" w:rsidP="00604D2C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F.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Esterve-Raventós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et al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.(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2018) investigated the </w:t>
      </w:r>
      <w:proofErr w:type="spellStart"/>
      <w:r w:rsidRPr="00676DA9">
        <w:rPr>
          <w:rFonts w:ascii="Times New Roman" w:hAnsi="Times New Roman"/>
          <w:i/>
          <w:color w:val="000000" w:themeColor="text1"/>
          <w:sz w:val="24"/>
          <w:szCs w:val="24"/>
        </w:rPr>
        <w:t>Inocybe</w:t>
      </w:r>
      <w:proofErr w:type="spellEnd"/>
      <w:r w:rsidRPr="00676DA9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676DA9">
        <w:rPr>
          <w:rFonts w:ascii="Times New Roman" w:hAnsi="Times New Roman"/>
          <w:i/>
          <w:color w:val="000000" w:themeColor="text1"/>
          <w:sz w:val="24"/>
          <w:szCs w:val="24"/>
        </w:rPr>
        <w:t>mixtilis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complex. </w:t>
      </w:r>
      <w:proofErr w:type="spellStart"/>
      <w:r>
        <w:rPr>
          <w:rFonts w:ascii="Times New Roman" w:hAnsi="Times New Roman"/>
          <w:i/>
          <w:color w:val="000000" w:themeColor="text1"/>
          <w:sz w:val="24"/>
          <w:szCs w:val="24"/>
        </w:rPr>
        <w:t>Inocybe</w:t>
      </w:r>
      <w:proofErr w:type="spellEnd"/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4"/>
          <w:szCs w:val="24"/>
        </w:rPr>
        <w:t>mixtilis</w:t>
      </w:r>
      <w:proofErr w:type="spellEnd"/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was not found in North America but two of the six species they recognized in the complex were documented from North America. These were </w:t>
      </w:r>
      <w:proofErr w:type="spellStart"/>
      <w:r w:rsidRPr="00676DA9">
        <w:rPr>
          <w:rFonts w:ascii="Times New Roman" w:hAnsi="Times New Roman"/>
          <w:i/>
          <w:color w:val="000000" w:themeColor="text1"/>
          <w:sz w:val="24"/>
          <w:szCs w:val="24"/>
        </w:rPr>
        <w:t>Inocybe</w:t>
      </w:r>
      <w:proofErr w:type="spellEnd"/>
      <w:r w:rsidRPr="00676DA9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676DA9">
        <w:rPr>
          <w:rFonts w:ascii="Times New Roman" w:hAnsi="Times New Roman"/>
          <w:i/>
          <w:color w:val="000000" w:themeColor="text1"/>
          <w:sz w:val="24"/>
          <w:szCs w:val="24"/>
        </w:rPr>
        <w:t>ceskae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and </w:t>
      </w:r>
      <w:proofErr w:type="spellStart"/>
      <w:r w:rsidRPr="00676DA9">
        <w:rPr>
          <w:rFonts w:ascii="Times New Roman" w:hAnsi="Times New Roman"/>
          <w:i/>
          <w:color w:val="000000" w:themeColor="text1"/>
          <w:sz w:val="24"/>
          <w:szCs w:val="24"/>
        </w:rPr>
        <w:t>Inocybe</w:t>
      </w:r>
      <w:proofErr w:type="spellEnd"/>
      <w:r w:rsidRPr="00676DA9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676DA9">
        <w:rPr>
          <w:rFonts w:ascii="Times New Roman" w:hAnsi="Times New Roman"/>
          <w:i/>
          <w:color w:val="000000" w:themeColor="text1"/>
          <w:sz w:val="24"/>
          <w:szCs w:val="24"/>
        </w:rPr>
        <w:t>occulta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, and both were found in the Pacific Northwest. The first is named after Oluna Ceska, a P.N.W. Key Council member who takes a special interest in the genus and contributes numerous collections to the University of British Columbia.</w:t>
      </w:r>
      <w:r w:rsidR="0051160E">
        <w:rPr>
          <w:rFonts w:ascii="Times New Roman" w:hAnsi="Times New Roman"/>
          <w:color w:val="000000" w:themeColor="text1"/>
          <w:sz w:val="24"/>
          <w:szCs w:val="24"/>
        </w:rPr>
        <w:t xml:space="preserve"> The distinction between the two species in their key is that </w:t>
      </w:r>
      <w:r w:rsidR="0051160E" w:rsidRPr="0051160E">
        <w:rPr>
          <w:rFonts w:ascii="Times New Roman" w:hAnsi="Times New Roman"/>
          <w:i/>
          <w:color w:val="000000" w:themeColor="text1"/>
          <w:sz w:val="24"/>
          <w:szCs w:val="24"/>
        </w:rPr>
        <w:t xml:space="preserve">I. </w:t>
      </w:r>
      <w:proofErr w:type="spellStart"/>
      <w:r w:rsidR="0051160E" w:rsidRPr="0051160E">
        <w:rPr>
          <w:rFonts w:ascii="Times New Roman" w:hAnsi="Times New Roman"/>
          <w:i/>
          <w:color w:val="000000" w:themeColor="text1"/>
          <w:sz w:val="24"/>
          <w:szCs w:val="24"/>
        </w:rPr>
        <w:t>ceskae</w:t>
      </w:r>
      <w:proofErr w:type="spellEnd"/>
      <w:r w:rsidR="0051160E">
        <w:rPr>
          <w:rFonts w:ascii="Times New Roman" w:hAnsi="Times New Roman"/>
          <w:color w:val="000000" w:themeColor="text1"/>
          <w:sz w:val="24"/>
          <w:szCs w:val="24"/>
        </w:rPr>
        <w:t xml:space="preserve"> has a cap that is “pale </w:t>
      </w:r>
      <w:proofErr w:type="spellStart"/>
      <w:r w:rsidR="0051160E">
        <w:rPr>
          <w:rFonts w:ascii="Times New Roman" w:hAnsi="Times New Roman"/>
          <w:color w:val="000000" w:themeColor="text1"/>
          <w:sz w:val="24"/>
          <w:szCs w:val="24"/>
        </w:rPr>
        <w:t>straw-coloured</w:t>
      </w:r>
      <w:proofErr w:type="spellEnd"/>
      <w:r w:rsidR="0051160E">
        <w:rPr>
          <w:rFonts w:ascii="Times New Roman" w:hAnsi="Times New Roman"/>
          <w:color w:val="000000" w:themeColor="text1"/>
          <w:sz w:val="24"/>
          <w:szCs w:val="24"/>
        </w:rPr>
        <w:t xml:space="preserve">, yellowish beige, pale ochre, slightly sticky in wet conditions” and </w:t>
      </w:r>
      <w:proofErr w:type="spellStart"/>
      <w:r w:rsidR="0051160E">
        <w:rPr>
          <w:rFonts w:ascii="Times New Roman" w:hAnsi="Times New Roman"/>
          <w:color w:val="000000" w:themeColor="text1"/>
          <w:sz w:val="24"/>
          <w:szCs w:val="24"/>
        </w:rPr>
        <w:t>cystidia</w:t>
      </w:r>
      <w:proofErr w:type="spellEnd"/>
      <w:r w:rsidR="0051160E">
        <w:rPr>
          <w:rFonts w:ascii="Times New Roman" w:hAnsi="Times New Roman"/>
          <w:color w:val="000000" w:themeColor="text1"/>
          <w:sz w:val="24"/>
          <w:szCs w:val="24"/>
        </w:rPr>
        <w:t xml:space="preserve"> &lt;= 50 um, “fusiform, with attenuate but not </w:t>
      </w:r>
      <w:proofErr w:type="spellStart"/>
      <w:r w:rsidR="0051160E">
        <w:rPr>
          <w:rFonts w:ascii="Times New Roman" w:hAnsi="Times New Roman"/>
          <w:color w:val="000000" w:themeColor="text1"/>
          <w:sz w:val="24"/>
          <w:szCs w:val="24"/>
        </w:rPr>
        <w:t>pedicellate</w:t>
      </w:r>
      <w:proofErr w:type="spellEnd"/>
      <w:r w:rsidR="0051160E">
        <w:rPr>
          <w:rFonts w:ascii="Times New Roman" w:hAnsi="Times New Roman"/>
          <w:color w:val="000000" w:themeColor="text1"/>
          <w:sz w:val="24"/>
          <w:szCs w:val="24"/>
        </w:rPr>
        <w:t xml:space="preserve"> base”, whereas </w:t>
      </w:r>
      <w:r w:rsidR="0051160E" w:rsidRPr="0051160E">
        <w:rPr>
          <w:rFonts w:ascii="Times New Roman" w:hAnsi="Times New Roman"/>
          <w:i/>
          <w:color w:val="000000" w:themeColor="text1"/>
          <w:sz w:val="24"/>
          <w:szCs w:val="24"/>
        </w:rPr>
        <w:t xml:space="preserve">I. </w:t>
      </w:r>
      <w:proofErr w:type="spellStart"/>
      <w:r w:rsidR="0051160E" w:rsidRPr="0051160E">
        <w:rPr>
          <w:rFonts w:ascii="Times New Roman" w:hAnsi="Times New Roman"/>
          <w:i/>
          <w:color w:val="000000" w:themeColor="text1"/>
          <w:sz w:val="24"/>
          <w:szCs w:val="24"/>
        </w:rPr>
        <w:t>occulta</w:t>
      </w:r>
      <w:proofErr w:type="spellEnd"/>
      <w:r w:rsidR="0051160E">
        <w:rPr>
          <w:rFonts w:ascii="Times New Roman" w:hAnsi="Times New Roman"/>
          <w:color w:val="000000" w:themeColor="text1"/>
          <w:sz w:val="24"/>
          <w:szCs w:val="24"/>
        </w:rPr>
        <w:t xml:space="preserve"> has a cap that is “darker , buff yellow, golden-yellow, orange-yellow or light brown, often with a </w:t>
      </w:r>
      <w:proofErr w:type="spellStart"/>
      <w:r w:rsidR="0051160E">
        <w:rPr>
          <w:rFonts w:ascii="Times New Roman" w:hAnsi="Times New Roman"/>
          <w:color w:val="000000" w:themeColor="text1"/>
          <w:sz w:val="24"/>
          <w:szCs w:val="24"/>
        </w:rPr>
        <w:t>subhygrophanous</w:t>
      </w:r>
      <w:proofErr w:type="spellEnd"/>
      <w:r w:rsidR="0051160E">
        <w:rPr>
          <w:rFonts w:ascii="Times New Roman" w:hAnsi="Times New Roman"/>
          <w:color w:val="000000" w:themeColor="text1"/>
          <w:sz w:val="24"/>
          <w:szCs w:val="24"/>
        </w:rPr>
        <w:t xml:space="preserve"> appearance” and </w:t>
      </w:r>
      <w:proofErr w:type="spellStart"/>
      <w:r w:rsidR="0051160E">
        <w:rPr>
          <w:rFonts w:ascii="Times New Roman" w:hAnsi="Times New Roman"/>
          <w:color w:val="000000" w:themeColor="text1"/>
          <w:sz w:val="24"/>
          <w:szCs w:val="24"/>
        </w:rPr>
        <w:t>cystidia</w:t>
      </w:r>
      <w:proofErr w:type="spellEnd"/>
      <w:r w:rsidR="0051160E">
        <w:rPr>
          <w:rFonts w:ascii="Times New Roman" w:hAnsi="Times New Roman"/>
          <w:color w:val="000000" w:themeColor="text1"/>
          <w:sz w:val="24"/>
          <w:szCs w:val="24"/>
        </w:rPr>
        <w:t xml:space="preserve"> “often with a </w:t>
      </w:r>
      <w:proofErr w:type="spellStart"/>
      <w:r w:rsidR="0051160E">
        <w:rPr>
          <w:rFonts w:ascii="Times New Roman" w:hAnsi="Times New Roman"/>
          <w:color w:val="000000" w:themeColor="text1"/>
          <w:sz w:val="24"/>
          <w:szCs w:val="24"/>
        </w:rPr>
        <w:t>sublageniform</w:t>
      </w:r>
      <w:proofErr w:type="spellEnd"/>
      <w:r w:rsidR="0051160E">
        <w:rPr>
          <w:rFonts w:ascii="Times New Roman" w:hAnsi="Times New Roman"/>
          <w:color w:val="000000" w:themeColor="text1"/>
          <w:sz w:val="24"/>
          <w:szCs w:val="24"/>
        </w:rPr>
        <w:t xml:space="preserve"> shape, often extending into a distinct neck, though sometimes variable”, often &gt; 50 um long. They make the general comment about </w:t>
      </w:r>
      <w:r w:rsidR="00183EBA">
        <w:rPr>
          <w:rFonts w:ascii="Times New Roman" w:hAnsi="Times New Roman"/>
          <w:color w:val="000000" w:themeColor="text1"/>
          <w:sz w:val="24"/>
          <w:szCs w:val="24"/>
        </w:rPr>
        <w:t>morphological characterization of the species in the complex that characters overlap and it is not always possible to determine the species without studying the DNA.</w:t>
      </w:r>
    </w:p>
    <w:p w:rsidR="00BB165E" w:rsidRDefault="00BB165E" w:rsidP="00604D2C">
      <w:pPr>
        <w:pStyle w:val="BodyTextIndent"/>
        <w:tabs>
          <w:tab w:val="left" w:pos="426"/>
        </w:tabs>
        <w:ind w:left="426" w:right="-432" w:hanging="425"/>
        <w:jc w:val="center"/>
        <w:rPr>
          <w:rFonts w:ascii="Times New Roman" w:hAnsi="Times New Roman"/>
          <w:color w:val="000000"/>
          <w:sz w:val="24"/>
        </w:rPr>
      </w:pPr>
    </w:p>
    <w:p w:rsidR="00BB165E" w:rsidRDefault="00BB165E" w:rsidP="00604D2C">
      <w:pPr>
        <w:pStyle w:val="BodyTextIndent"/>
        <w:tabs>
          <w:tab w:val="left" w:pos="426"/>
        </w:tabs>
        <w:ind w:left="426" w:right="-432" w:hanging="425"/>
        <w:jc w:val="center"/>
        <w:rPr>
          <w:rFonts w:ascii="Times New Roman" w:hAnsi="Times New Roman"/>
          <w:color w:val="000000"/>
          <w:sz w:val="24"/>
        </w:rPr>
      </w:pPr>
    </w:p>
    <w:p w:rsidR="00BB165E" w:rsidRDefault="00BB165E" w:rsidP="00604D2C">
      <w:pPr>
        <w:pStyle w:val="BodyTextIndent"/>
        <w:tabs>
          <w:tab w:val="left" w:pos="426"/>
        </w:tabs>
        <w:ind w:left="426" w:right="-432" w:hanging="425"/>
        <w:jc w:val="center"/>
        <w:rPr>
          <w:rFonts w:ascii="Times New Roman" w:hAnsi="Times New Roman"/>
          <w:color w:val="000000"/>
          <w:sz w:val="24"/>
        </w:rPr>
      </w:pPr>
    </w:p>
    <w:p w:rsidR="00BB165E" w:rsidRDefault="00BB165E" w:rsidP="00604D2C">
      <w:pPr>
        <w:pStyle w:val="BodyTextIndent"/>
        <w:tabs>
          <w:tab w:val="left" w:pos="426"/>
        </w:tabs>
        <w:ind w:left="426" w:right="-432" w:hanging="425"/>
        <w:jc w:val="center"/>
        <w:rPr>
          <w:rFonts w:ascii="Times New Roman" w:hAnsi="Times New Roman"/>
          <w:color w:val="000000"/>
          <w:sz w:val="24"/>
        </w:rPr>
      </w:pPr>
    </w:p>
    <w:p w:rsidR="00BB165E" w:rsidRDefault="00BB165E" w:rsidP="00604D2C">
      <w:pPr>
        <w:pStyle w:val="BodyTextIndent"/>
        <w:tabs>
          <w:tab w:val="left" w:pos="426"/>
        </w:tabs>
        <w:ind w:left="426" w:right="-432" w:hanging="425"/>
        <w:jc w:val="center"/>
        <w:rPr>
          <w:rFonts w:ascii="Times New Roman" w:hAnsi="Times New Roman"/>
          <w:color w:val="000000"/>
          <w:sz w:val="24"/>
        </w:rPr>
      </w:pPr>
    </w:p>
    <w:p w:rsidR="00BB165E" w:rsidRDefault="00BB165E" w:rsidP="00604D2C">
      <w:pPr>
        <w:pStyle w:val="BodyTextIndent"/>
        <w:tabs>
          <w:tab w:val="left" w:pos="426"/>
        </w:tabs>
        <w:ind w:left="426" w:right="-432" w:hanging="425"/>
        <w:jc w:val="center"/>
        <w:rPr>
          <w:rFonts w:ascii="Times New Roman" w:hAnsi="Times New Roman"/>
          <w:color w:val="000000"/>
          <w:sz w:val="24"/>
        </w:rPr>
      </w:pPr>
    </w:p>
    <w:p w:rsidR="00BB165E" w:rsidRDefault="00BB165E" w:rsidP="00604D2C">
      <w:pPr>
        <w:pStyle w:val="BodyTextIndent"/>
        <w:tabs>
          <w:tab w:val="left" w:pos="426"/>
        </w:tabs>
        <w:ind w:left="426" w:right="-432" w:hanging="425"/>
        <w:jc w:val="center"/>
        <w:rPr>
          <w:rFonts w:ascii="Times New Roman" w:hAnsi="Times New Roman"/>
          <w:color w:val="000000"/>
          <w:sz w:val="24"/>
        </w:rPr>
      </w:pPr>
    </w:p>
    <w:p w:rsidR="00604D2C" w:rsidRPr="00604D2C" w:rsidRDefault="00604D2C" w:rsidP="00604D2C">
      <w:pPr>
        <w:pStyle w:val="BodyTextIndent"/>
        <w:tabs>
          <w:tab w:val="left" w:pos="426"/>
        </w:tabs>
        <w:ind w:left="426" w:right="-432" w:hanging="425"/>
        <w:jc w:val="center"/>
        <w:rPr>
          <w:rFonts w:ascii="Times New Roman" w:hAnsi="Times New Roman"/>
          <w:color w:val="000000"/>
          <w:sz w:val="24"/>
        </w:rPr>
      </w:pPr>
      <w:r w:rsidRPr="00604D2C">
        <w:rPr>
          <w:rFonts w:ascii="Times New Roman" w:hAnsi="Times New Roman"/>
          <w:color w:val="000000"/>
          <w:sz w:val="24"/>
        </w:rPr>
        <w:lastRenderedPageBreak/>
        <w:t>SELECTED REFERENCES</w:t>
      </w:r>
    </w:p>
    <w:p w:rsidR="003C1F6C" w:rsidRDefault="003C1F6C" w:rsidP="00604D2C">
      <w:pPr>
        <w:pStyle w:val="BodyTextIndent"/>
        <w:tabs>
          <w:tab w:val="left" w:pos="426"/>
        </w:tabs>
        <w:ind w:left="426" w:hanging="425"/>
        <w:rPr>
          <w:rFonts w:ascii="Times New Roman" w:hAnsi="Times New Roman"/>
          <w:color w:val="000000"/>
          <w:sz w:val="20"/>
          <w:szCs w:val="20"/>
        </w:rPr>
      </w:pPr>
    </w:p>
    <w:p w:rsidR="00604D2C" w:rsidRPr="00A4597F" w:rsidRDefault="00604D2C" w:rsidP="00604D2C">
      <w:pPr>
        <w:pStyle w:val="BodyTextIndent"/>
        <w:tabs>
          <w:tab w:val="left" w:pos="426"/>
        </w:tabs>
        <w:ind w:left="426" w:hanging="425"/>
        <w:rPr>
          <w:rFonts w:ascii="Times New Roman" w:hAnsi="Times New Roman"/>
          <w:color w:val="000000"/>
          <w:sz w:val="20"/>
          <w:szCs w:val="20"/>
        </w:rPr>
      </w:pPr>
      <w:r w:rsidRPr="00A4597F">
        <w:rPr>
          <w:rFonts w:ascii="Times New Roman" w:hAnsi="Times New Roman"/>
          <w:color w:val="000000"/>
          <w:sz w:val="20"/>
          <w:szCs w:val="20"/>
        </w:rPr>
        <w:t xml:space="preserve">Cripps, Cathy L.  1997.  "The genus </w:t>
      </w:r>
      <w:proofErr w:type="spellStart"/>
      <w:r w:rsidRPr="00A4597F">
        <w:rPr>
          <w:rFonts w:ascii="Times New Roman" w:hAnsi="Times New Roman"/>
          <w:i/>
          <w:color w:val="000000"/>
          <w:sz w:val="20"/>
          <w:szCs w:val="20"/>
        </w:rPr>
        <w:t>Inocybe</w:t>
      </w:r>
      <w:proofErr w:type="spellEnd"/>
      <w:r w:rsidRPr="00A4597F">
        <w:rPr>
          <w:rFonts w:ascii="Times New Roman" w:hAnsi="Times New Roman"/>
          <w:color w:val="000000"/>
          <w:sz w:val="20"/>
          <w:szCs w:val="20"/>
        </w:rPr>
        <w:t xml:space="preserve"> in Montana aspen stands."  </w:t>
      </w:r>
      <w:proofErr w:type="spellStart"/>
      <w:r w:rsidRPr="00A4597F">
        <w:rPr>
          <w:rFonts w:ascii="Times New Roman" w:hAnsi="Times New Roman"/>
          <w:i/>
          <w:color w:val="000000"/>
          <w:sz w:val="20"/>
          <w:szCs w:val="20"/>
        </w:rPr>
        <w:t>Mycologia</w:t>
      </w:r>
      <w:proofErr w:type="spellEnd"/>
      <w:r w:rsidRPr="00A4597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4597F">
        <w:rPr>
          <w:rFonts w:ascii="Times New Roman" w:hAnsi="Times New Roman"/>
          <w:b/>
          <w:color w:val="000000"/>
          <w:sz w:val="20"/>
          <w:szCs w:val="20"/>
        </w:rPr>
        <w:t>89</w:t>
      </w:r>
      <w:r w:rsidRPr="00A4597F">
        <w:rPr>
          <w:rFonts w:ascii="Times New Roman" w:hAnsi="Times New Roman"/>
          <w:color w:val="000000"/>
          <w:sz w:val="20"/>
          <w:szCs w:val="20"/>
        </w:rPr>
        <w:t>(4) 670-688.</w:t>
      </w:r>
    </w:p>
    <w:p w:rsidR="00604D2C" w:rsidRPr="00A4597F" w:rsidRDefault="00604D2C" w:rsidP="00604D2C">
      <w:pPr>
        <w:pStyle w:val="BodyTextIndent"/>
        <w:tabs>
          <w:tab w:val="left" w:pos="426"/>
        </w:tabs>
        <w:ind w:left="426" w:hanging="425"/>
        <w:rPr>
          <w:rFonts w:ascii="Times New Roman" w:hAnsi="Times New Roman"/>
          <w:color w:val="000000"/>
          <w:sz w:val="20"/>
          <w:szCs w:val="20"/>
        </w:rPr>
      </w:pPr>
      <w:bookmarkStart w:id="0" w:name="nCripps(5)"/>
      <w:proofErr w:type="gramStart"/>
      <w:r w:rsidRPr="00A4597F">
        <w:rPr>
          <w:rFonts w:ascii="Times New Roman" w:hAnsi="Times New Roman"/>
          <w:color w:val="000000"/>
          <w:sz w:val="20"/>
          <w:szCs w:val="20"/>
        </w:rPr>
        <w:t>Cripp</w:t>
      </w:r>
      <w:bookmarkEnd w:id="0"/>
      <w:r w:rsidRPr="00A4597F">
        <w:rPr>
          <w:rFonts w:ascii="Times New Roman" w:hAnsi="Times New Roman"/>
          <w:color w:val="000000"/>
          <w:sz w:val="20"/>
          <w:szCs w:val="20"/>
        </w:rPr>
        <w:t xml:space="preserve">s, Cathy L., Ellen Larsson and </w:t>
      </w:r>
      <w:proofErr w:type="spellStart"/>
      <w:r w:rsidRPr="00A4597F">
        <w:rPr>
          <w:rFonts w:ascii="Times New Roman" w:hAnsi="Times New Roman"/>
          <w:color w:val="000000"/>
          <w:sz w:val="20"/>
          <w:szCs w:val="20"/>
        </w:rPr>
        <w:t>Egon</w:t>
      </w:r>
      <w:proofErr w:type="spellEnd"/>
      <w:r w:rsidRPr="00A4597F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4597F">
        <w:rPr>
          <w:rFonts w:ascii="Times New Roman" w:hAnsi="Times New Roman"/>
          <w:color w:val="000000"/>
          <w:sz w:val="20"/>
          <w:szCs w:val="20"/>
        </w:rPr>
        <w:t>Horak</w:t>
      </w:r>
      <w:proofErr w:type="spellEnd"/>
      <w:r w:rsidRPr="00A4597F">
        <w:rPr>
          <w:rFonts w:ascii="Times New Roman" w:hAnsi="Times New Roman"/>
          <w:color w:val="000000"/>
          <w:sz w:val="20"/>
          <w:szCs w:val="20"/>
        </w:rPr>
        <w:t>.</w:t>
      </w:r>
      <w:proofErr w:type="gramEnd"/>
      <w:r w:rsidRPr="00A4597F">
        <w:rPr>
          <w:rFonts w:ascii="Times New Roman" w:hAnsi="Times New Roman"/>
          <w:color w:val="000000"/>
          <w:sz w:val="20"/>
          <w:szCs w:val="20"/>
        </w:rPr>
        <w:t xml:space="preserve"> 2009. Subgenus </w:t>
      </w:r>
      <w:proofErr w:type="spellStart"/>
      <w:r w:rsidRPr="00A4597F">
        <w:rPr>
          <w:rFonts w:ascii="Times New Roman" w:hAnsi="Times New Roman"/>
          <w:i/>
          <w:iCs/>
          <w:color w:val="000000"/>
          <w:sz w:val="20"/>
          <w:szCs w:val="20"/>
        </w:rPr>
        <w:t>Mallocybe</w:t>
      </w:r>
      <w:proofErr w:type="spellEnd"/>
      <w:r w:rsidRPr="00A4597F">
        <w:rPr>
          <w:rFonts w:ascii="Times New Roman" w:hAnsi="Times New Roman"/>
          <w:color w:val="000000"/>
          <w:sz w:val="20"/>
          <w:szCs w:val="20"/>
        </w:rPr>
        <w:t> (</w:t>
      </w:r>
      <w:proofErr w:type="spellStart"/>
      <w:r w:rsidRPr="00A4597F">
        <w:rPr>
          <w:rFonts w:ascii="Times New Roman" w:hAnsi="Times New Roman"/>
          <w:i/>
          <w:iCs/>
          <w:color w:val="000000"/>
          <w:sz w:val="20"/>
          <w:szCs w:val="20"/>
        </w:rPr>
        <w:t>Inocybe</w:t>
      </w:r>
      <w:proofErr w:type="spellEnd"/>
      <w:r w:rsidRPr="00A4597F">
        <w:rPr>
          <w:rFonts w:ascii="Times New Roman" w:hAnsi="Times New Roman"/>
          <w:color w:val="000000"/>
          <w:sz w:val="20"/>
          <w:szCs w:val="20"/>
        </w:rPr>
        <w:t>) in the Rocky Mountain alpine zone with molecular reference to European arctic-alpine material. North American Fungi 5(5): 97-126</w:t>
      </w:r>
    </w:p>
    <w:p w:rsidR="00604D2C" w:rsidRPr="00A4597F" w:rsidRDefault="00604D2C" w:rsidP="00604D2C">
      <w:pPr>
        <w:pStyle w:val="BodyTextIndent"/>
        <w:tabs>
          <w:tab w:val="left" w:pos="426"/>
        </w:tabs>
        <w:ind w:left="426" w:hanging="425"/>
        <w:rPr>
          <w:rFonts w:ascii="Times New Roman" w:hAnsi="Times New Roman"/>
          <w:color w:val="000000"/>
          <w:sz w:val="20"/>
          <w:szCs w:val="20"/>
        </w:rPr>
      </w:pPr>
      <w:bookmarkStart w:id="1" w:name="nEsteve-Raventós(2)"/>
      <w:proofErr w:type="spellStart"/>
      <w:proofErr w:type="gramStart"/>
      <w:r w:rsidRPr="00A4597F">
        <w:rPr>
          <w:rFonts w:ascii="Times New Roman" w:hAnsi="Times New Roman"/>
          <w:color w:val="000000"/>
          <w:sz w:val="20"/>
          <w:szCs w:val="20"/>
        </w:rPr>
        <w:t>Estev</w:t>
      </w:r>
      <w:bookmarkEnd w:id="1"/>
      <w:r w:rsidRPr="00A4597F">
        <w:rPr>
          <w:rFonts w:ascii="Times New Roman" w:hAnsi="Times New Roman"/>
          <w:color w:val="000000"/>
          <w:sz w:val="20"/>
          <w:szCs w:val="20"/>
        </w:rPr>
        <w:t>e-Raventós</w:t>
      </w:r>
      <w:proofErr w:type="spellEnd"/>
      <w:r w:rsidRPr="00A4597F">
        <w:rPr>
          <w:rFonts w:ascii="Times New Roman" w:hAnsi="Times New Roman"/>
          <w:color w:val="000000"/>
          <w:sz w:val="20"/>
          <w:szCs w:val="20"/>
        </w:rPr>
        <w:t xml:space="preserve">, F., G. Moreno, P. Alvarado, and I. </w:t>
      </w:r>
      <w:proofErr w:type="spellStart"/>
      <w:r w:rsidRPr="00A4597F">
        <w:rPr>
          <w:rFonts w:ascii="Times New Roman" w:hAnsi="Times New Roman"/>
          <w:color w:val="000000"/>
          <w:sz w:val="20"/>
          <w:szCs w:val="20"/>
        </w:rPr>
        <w:t>Olariaga</w:t>
      </w:r>
      <w:proofErr w:type="spellEnd"/>
      <w:r w:rsidRPr="00A4597F">
        <w:rPr>
          <w:rFonts w:ascii="Times New Roman" w:hAnsi="Times New Roman"/>
          <w:color w:val="000000"/>
          <w:sz w:val="20"/>
          <w:szCs w:val="20"/>
        </w:rPr>
        <w:t>.</w:t>
      </w:r>
      <w:proofErr w:type="gramEnd"/>
      <w:r w:rsidRPr="00A4597F">
        <w:rPr>
          <w:rFonts w:ascii="Times New Roman" w:hAnsi="Times New Roman"/>
          <w:color w:val="000000"/>
          <w:sz w:val="20"/>
          <w:szCs w:val="20"/>
        </w:rPr>
        <w:t xml:space="preserve"> 2016. Unraveling the </w:t>
      </w:r>
      <w:proofErr w:type="spellStart"/>
      <w:r w:rsidRPr="00A4597F">
        <w:rPr>
          <w:rFonts w:ascii="Times New Roman" w:hAnsi="Times New Roman"/>
          <w:i/>
          <w:iCs/>
          <w:color w:val="000000"/>
          <w:sz w:val="20"/>
          <w:szCs w:val="20"/>
        </w:rPr>
        <w:t>Inocybe</w:t>
      </w:r>
      <w:proofErr w:type="spellEnd"/>
      <w:r w:rsidRPr="00A4597F"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A4597F">
        <w:rPr>
          <w:rFonts w:ascii="Times New Roman" w:hAnsi="Times New Roman"/>
          <w:i/>
          <w:iCs/>
          <w:color w:val="000000"/>
          <w:sz w:val="20"/>
          <w:szCs w:val="20"/>
        </w:rPr>
        <w:t>praetervisa</w:t>
      </w:r>
      <w:proofErr w:type="spellEnd"/>
      <w:r w:rsidRPr="00A4597F">
        <w:rPr>
          <w:rFonts w:ascii="Times New Roman" w:hAnsi="Times New Roman"/>
          <w:color w:val="000000"/>
          <w:sz w:val="20"/>
          <w:szCs w:val="20"/>
        </w:rPr>
        <w:t> group through type studies and ITS data: </w:t>
      </w:r>
      <w:proofErr w:type="spellStart"/>
      <w:r w:rsidRPr="00A4597F">
        <w:rPr>
          <w:rFonts w:ascii="Times New Roman" w:hAnsi="Times New Roman"/>
          <w:i/>
          <w:iCs/>
          <w:color w:val="000000"/>
          <w:sz w:val="20"/>
          <w:szCs w:val="20"/>
        </w:rPr>
        <w:t>Inocybe</w:t>
      </w:r>
      <w:proofErr w:type="spellEnd"/>
      <w:r w:rsidRPr="00A4597F"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A4597F">
        <w:rPr>
          <w:rFonts w:ascii="Times New Roman" w:hAnsi="Times New Roman"/>
          <w:i/>
          <w:iCs/>
          <w:color w:val="000000"/>
          <w:sz w:val="20"/>
          <w:szCs w:val="20"/>
        </w:rPr>
        <w:t>praetervisoides</w:t>
      </w:r>
      <w:proofErr w:type="spellEnd"/>
      <w:r w:rsidRPr="00A4597F">
        <w:rPr>
          <w:rFonts w:ascii="Times New Roman" w:hAnsi="Times New Roman"/>
          <w:i/>
          <w:iCs/>
          <w:color w:val="000000"/>
          <w:sz w:val="20"/>
          <w:szCs w:val="20"/>
        </w:rPr>
        <w:t>&gt;</w:t>
      </w:r>
      <w:r w:rsidRPr="00A4597F">
        <w:rPr>
          <w:rFonts w:ascii="Times New Roman" w:hAnsi="Times New Roman"/>
          <w:color w:val="000000"/>
          <w:sz w:val="20"/>
          <w:szCs w:val="20"/>
        </w:rPr>
        <w:t xml:space="preserve"> sp. </w:t>
      </w:r>
      <w:proofErr w:type="spellStart"/>
      <w:proofErr w:type="gramStart"/>
      <w:r w:rsidRPr="00A4597F">
        <w:rPr>
          <w:rFonts w:ascii="Times New Roman" w:hAnsi="Times New Roman"/>
          <w:color w:val="000000"/>
          <w:sz w:val="20"/>
          <w:szCs w:val="20"/>
        </w:rPr>
        <w:t>nov</w:t>
      </w:r>
      <w:proofErr w:type="gramEnd"/>
      <w:r w:rsidRPr="00A4597F">
        <w:rPr>
          <w:rFonts w:ascii="Times New Roman" w:hAnsi="Times New Roman"/>
          <w:color w:val="000000"/>
          <w:sz w:val="20"/>
          <w:szCs w:val="20"/>
        </w:rPr>
        <w:t>.</w:t>
      </w:r>
      <w:proofErr w:type="spellEnd"/>
      <w:r w:rsidRPr="00A4597F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 w:rsidRPr="00A4597F">
        <w:rPr>
          <w:rFonts w:ascii="Times New Roman" w:hAnsi="Times New Roman"/>
          <w:color w:val="000000"/>
          <w:sz w:val="20"/>
          <w:szCs w:val="20"/>
        </w:rPr>
        <w:t>from</w:t>
      </w:r>
      <w:proofErr w:type="gramEnd"/>
      <w:r w:rsidRPr="00A4597F">
        <w:rPr>
          <w:rFonts w:ascii="Times New Roman" w:hAnsi="Times New Roman"/>
          <w:color w:val="000000"/>
          <w:sz w:val="20"/>
          <w:szCs w:val="20"/>
        </w:rPr>
        <w:t xml:space="preserve"> the Mediterranean region. </w:t>
      </w:r>
      <w:proofErr w:type="spellStart"/>
      <w:r w:rsidRPr="00A4597F">
        <w:rPr>
          <w:rFonts w:ascii="Times New Roman" w:hAnsi="Times New Roman"/>
          <w:color w:val="000000"/>
          <w:sz w:val="20"/>
          <w:szCs w:val="20"/>
        </w:rPr>
        <w:t>Mycologia</w:t>
      </w:r>
      <w:proofErr w:type="spellEnd"/>
      <w:r w:rsidRPr="00A4597F">
        <w:rPr>
          <w:rFonts w:ascii="Times New Roman" w:hAnsi="Times New Roman"/>
          <w:color w:val="000000"/>
          <w:sz w:val="20"/>
          <w:szCs w:val="20"/>
        </w:rPr>
        <w:t xml:space="preserve"> 108(1): 123-134.</w:t>
      </w:r>
    </w:p>
    <w:p w:rsidR="00604D2C" w:rsidRPr="00A4597F" w:rsidRDefault="00604D2C" w:rsidP="00604D2C">
      <w:pPr>
        <w:pStyle w:val="BodyTextIndent"/>
        <w:tabs>
          <w:tab w:val="left" w:pos="426"/>
        </w:tabs>
        <w:ind w:left="426" w:hanging="425"/>
        <w:rPr>
          <w:rFonts w:ascii="Times New Roman" w:hAnsi="Times New Roman"/>
          <w:color w:val="000000"/>
          <w:sz w:val="20"/>
          <w:szCs w:val="20"/>
        </w:rPr>
      </w:pPr>
      <w:bookmarkStart w:id="2" w:name="nEsteve-Raventós(1)"/>
      <w:proofErr w:type="spellStart"/>
      <w:proofErr w:type="gramStart"/>
      <w:r w:rsidRPr="00A4597F">
        <w:rPr>
          <w:rFonts w:ascii="Times New Roman" w:hAnsi="Times New Roman"/>
          <w:color w:val="000000"/>
          <w:sz w:val="20"/>
          <w:szCs w:val="20"/>
        </w:rPr>
        <w:t>Estev</w:t>
      </w:r>
      <w:bookmarkEnd w:id="2"/>
      <w:r w:rsidRPr="00A4597F">
        <w:rPr>
          <w:rFonts w:ascii="Times New Roman" w:hAnsi="Times New Roman"/>
          <w:color w:val="000000"/>
          <w:sz w:val="20"/>
          <w:szCs w:val="20"/>
        </w:rPr>
        <w:t>e-Raventós</w:t>
      </w:r>
      <w:proofErr w:type="spellEnd"/>
      <w:r w:rsidRPr="00A4597F">
        <w:rPr>
          <w:rFonts w:ascii="Times New Roman" w:hAnsi="Times New Roman"/>
          <w:color w:val="000000"/>
          <w:sz w:val="20"/>
          <w:szCs w:val="20"/>
        </w:rPr>
        <w:t xml:space="preserve">, F., D. Bandini, B. </w:t>
      </w:r>
      <w:proofErr w:type="spellStart"/>
      <w:r w:rsidRPr="00A4597F">
        <w:rPr>
          <w:rFonts w:ascii="Times New Roman" w:hAnsi="Times New Roman"/>
          <w:color w:val="000000"/>
          <w:sz w:val="20"/>
          <w:szCs w:val="20"/>
        </w:rPr>
        <w:t>Oertel</w:t>
      </w:r>
      <w:proofErr w:type="spellEnd"/>
      <w:r w:rsidRPr="00A4597F">
        <w:rPr>
          <w:rFonts w:ascii="Times New Roman" w:hAnsi="Times New Roman"/>
          <w:color w:val="000000"/>
          <w:sz w:val="20"/>
          <w:szCs w:val="20"/>
        </w:rPr>
        <w:t xml:space="preserve">, V. González, G. Moreno, and I. </w:t>
      </w:r>
      <w:proofErr w:type="spellStart"/>
      <w:r w:rsidRPr="00A4597F">
        <w:rPr>
          <w:rFonts w:ascii="Times New Roman" w:hAnsi="Times New Roman"/>
          <w:color w:val="000000"/>
          <w:sz w:val="20"/>
          <w:szCs w:val="20"/>
        </w:rPr>
        <w:t>Olariaga</w:t>
      </w:r>
      <w:proofErr w:type="spellEnd"/>
      <w:r w:rsidRPr="00A4597F">
        <w:rPr>
          <w:rFonts w:ascii="Times New Roman" w:hAnsi="Times New Roman"/>
          <w:color w:val="000000"/>
          <w:sz w:val="20"/>
          <w:szCs w:val="20"/>
        </w:rPr>
        <w:t>.</w:t>
      </w:r>
      <w:proofErr w:type="gramEnd"/>
      <w:r w:rsidRPr="00A4597F">
        <w:rPr>
          <w:rFonts w:ascii="Times New Roman" w:hAnsi="Times New Roman"/>
          <w:color w:val="000000"/>
          <w:sz w:val="20"/>
          <w:szCs w:val="20"/>
        </w:rPr>
        <w:t xml:space="preserve"> 2018. Advances in the knowledge of the </w:t>
      </w:r>
      <w:proofErr w:type="spellStart"/>
      <w:r w:rsidRPr="00A4597F">
        <w:rPr>
          <w:rFonts w:ascii="Times New Roman" w:hAnsi="Times New Roman"/>
          <w:i/>
          <w:iCs/>
          <w:color w:val="000000"/>
          <w:sz w:val="20"/>
          <w:szCs w:val="20"/>
        </w:rPr>
        <w:t>Inocybe</w:t>
      </w:r>
      <w:proofErr w:type="spellEnd"/>
      <w:r w:rsidRPr="00A4597F"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A4597F">
        <w:rPr>
          <w:rFonts w:ascii="Times New Roman" w:hAnsi="Times New Roman"/>
          <w:i/>
          <w:iCs/>
          <w:color w:val="000000"/>
          <w:sz w:val="20"/>
          <w:szCs w:val="20"/>
        </w:rPr>
        <w:t>mixtilis</w:t>
      </w:r>
      <w:proofErr w:type="spellEnd"/>
      <w:r w:rsidRPr="00A4597F">
        <w:rPr>
          <w:rFonts w:ascii="Times New Roman" w:hAnsi="Times New Roman"/>
          <w:color w:val="000000"/>
          <w:sz w:val="20"/>
          <w:szCs w:val="20"/>
        </w:rPr>
        <w:t> group (</w:t>
      </w:r>
      <w:proofErr w:type="spellStart"/>
      <w:r w:rsidRPr="00A4597F">
        <w:rPr>
          <w:rFonts w:ascii="Times New Roman" w:hAnsi="Times New Roman"/>
          <w:i/>
          <w:iCs/>
          <w:color w:val="000000"/>
          <w:sz w:val="20"/>
          <w:szCs w:val="20"/>
        </w:rPr>
        <w:t>Inocybaceae</w:t>
      </w:r>
      <w:proofErr w:type="spellEnd"/>
      <w:r w:rsidRPr="00A4597F">
        <w:rPr>
          <w:rFonts w:ascii="Times New Roman" w:hAnsi="Times New Roman"/>
          <w:color w:val="000000"/>
          <w:sz w:val="20"/>
          <w:szCs w:val="20"/>
        </w:rPr>
        <w:t>, </w:t>
      </w:r>
      <w:proofErr w:type="spellStart"/>
      <w:r w:rsidRPr="00A4597F">
        <w:rPr>
          <w:rFonts w:ascii="Times New Roman" w:hAnsi="Times New Roman"/>
          <w:i/>
          <w:iCs/>
          <w:color w:val="000000"/>
          <w:sz w:val="20"/>
          <w:szCs w:val="20"/>
        </w:rPr>
        <w:t>Agaricomycetes</w:t>
      </w:r>
      <w:proofErr w:type="spellEnd"/>
      <w:r w:rsidRPr="00A4597F">
        <w:rPr>
          <w:rFonts w:ascii="Times New Roman" w:hAnsi="Times New Roman"/>
          <w:color w:val="000000"/>
          <w:sz w:val="20"/>
          <w:szCs w:val="20"/>
        </w:rPr>
        <w:t xml:space="preserve">), through molecular and morphological studies. </w:t>
      </w:r>
      <w:proofErr w:type="spellStart"/>
      <w:r w:rsidRPr="00A4597F">
        <w:rPr>
          <w:rFonts w:ascii="Times New Roman" w:hAnsi="Times New Roman"/>
          <w:color w:val="000000"/>
          <w:sz w:val="20"/>
          <w:szCs w:val="20"/>
        </w:rPr>
        <w:t>Persoonia</w:t>
      </w:r>
      <w:proofErr w:type="spellEnd"/>
      <w:r w:rsidRPr="00A4597F">
        <w:rPr>
          <w:rFonts w:ascii="Times New Roman" w:hAnsi="Times New Roman"/>
          <w:color w:val="000000"/>
          <w:sz w:val="20"/>
          <w:szCs w:val="20"/>
        </w:rPr>
        <w:t xml:space="preserve"> 41: 213-236. </w:t>
      </w:r>
    </w:p>
    <w:p w:rsidR="00604D2C" w:rsidRPr="00A4597F" w:rsidRDefault="00604D2C" w:rsidP="00604D2C">
      <w:pPr>
        <w:pStyle w:val="BodyTextIndent"/>
        <w:tabs>
          <w:tab w:val="left" w:pos="426"/>
        </w:tabs>
        <w:ind w:left="426" w:hanging="425"/>
        <w:rPr>
          <w:rFonts w:ascii="Times New Roman" w:hAnsi="Times New Roman"/>
          <w:noProof/>
          <w:color w:val="000000"/>
          <w:sz w:val="20"/>
          <w:szCs w:val="20"/>
        </w:rPr>
      </w:pPr>
      <w:r w:rsidRPr="00A4597F">
        <w:rPr>
          <w:rFonts w:ascii="Times New Roman" w:hAnsi="Times New Roman"/>
          <w:noProof/>
          <w:color w:val="000000"/>
          <w:sz w:val="20"/>
          <w:szCs w:val="20"/>
        </w:rPr>
        <w:t xml:space="preserve">Grund, D.W., D.E. Stuntz.  1968.  "Nova Scotian Inocybes.  I."  </w:t>
      </w:r>
      <w:r w:rsidRPr="00A4597F">
        <w:rPr>
          <w:rFonts w:ascii="Times New Roman" w:hAnsi="Times New Roman"/>
          <w:i/>
          <w:noProof/>
          <w:color w:val="000000"/>
          <w:sz w:val="20"/>
          <w:szCs w:val="20"/>
        </w:rPr>
        <w:t>Mycologia</w:t>
      </w:r>
      <w:r w:rsidRPr="00A4597F">
        <w:rPr>
          <w:rFonts w:ascii="Times New Roman" w:hAnsi="Times New Roman"/>
          <w:noProof/>
          <w:color w:val="000000"/>
          <w:sz w:val="20"/>
          <w:szCs w:val="20"/>
        </w:rPr>
        <w:t xml:space="preserve"> </w:t>
      </w:r>
      <w:r w:rsidRPr="00A4597F">
        <w:rPr>
          <w:rFonts w:ascii="Times New Roman" w:hAnsi="Times New Roman"/>
          <w:b/>
          <w:noProof/>
          <w:color w:val="000000"/>
          <w:sz w:val="20"/>
          <w:szCs w:val="20"/>
        </w:rPr>
        <w:t>60</w:t>
      </w:r>
      <w:r w:rsidRPr="00A4597F">
        <w:rPr>
          <w:rFonts w:ascii="Times New Roman" w:hAnsi="Times New Roman"/>
          <w:noProof/>
          <w:color w:val="000000"/>
          <w:sz w:val="20"/>
          <w:szCs w:val="20"/>
        </w:rPr>
        <w:t>:406-425.</w:t>
      </w:r>
    </w:p>
    <w:p w:rsidR="00604D2C" w:rsidRPr="00604D2C" w:rsidRDefault="00604D2C" w:rsidP="00604D2C">
      <w:pPr>
        <w:pStyle w:val="BodyTextIndent"/>
        <w:tabs>
          <w:tab w:val="left" w:pos="426"/>
        </w:tabs>
        <w:ind w:left="426" w:hanging="425"/>
        <w:rPr>
          <w:rFonts w:ascii="Times New Roman" w:hAnsi="Times New Roman"/>
          <w:noProof/>
          <w:color w:val="000000"/>
          <w:sz w:val="20"/>
        </w:rPr>
      </w:pPr>
      <w:r w:rsidRPr="00604D2C">
        <w:rPr>
          <w:rFonts w:ascii="Times New Roman" w:hAnsi="Times New Roman"/>
          <w:noProof/>
          <w:color w:val="000000"/>
          <w:sz w:val="20"/>
        </w:rPr>
        <w:t xml:space="preserve">Grund, D.W., D.E. Stuntz.  1970.  "Nova Scotian Inocybes.  II."  </w:t>
      </w:r>
      <w:r w:rsidRPr="00604D2C">
        <w:rPr>
          <w:rFonts w:ascii="Times New Roman" w:hAnsi="Times New Roman"/>
          <w:i/>
          <w:noProof/>
          <w:color w:val="000000"/>
          <w:sz w:val="20"/>
        </w:rPr>
        <w:t>Mycologia</w:t>
      </w:r>
      <w:r w:rsidRPr="00604D2C">
        <w:rPr>
          <w:rFonts w:ascii="Times New Roman" w:hAnsi="Times New Roman"/>
          <w:noProof/>
          <w:color w:val="000000"/>
          <w:sz w:val="20"/>
        </w:rPr>
        <w:t xml:space="preserve"> </w:t>
      </w:r>
      <w:r w:rsidRPr="00604D2C">
        <w:rPr>
          <w:rFonts w:ascii="Times New Roman" w:hAnsi="Times New Roman"/>
          <w:b/>
          <w:noProof/>
          <w:color w:val="000000"/>
          <w:sz w:val="20"/>
        </w:rPr>
        <w:t>62</w:t>
      </w:r>
      <w:r w:rsidRPr="00604D2C">
        <w:rPr>
          <w:rFonts w:ascii="Times New Roman" w:hAnsi="Times New Roman"/>
          <w:noProof/>
          <w:color w:val="000000"/>
          <w:sz w:val="20"/>
        </w:rPr>
        <w:t>:925-939.</w:t>
      </w:r>
    </w:p>
    <w:p w:rsidR="00604D2C" w:rsidRPr="00604D2C" w:rsidRDefault="00604D2C" w:rsidP="00604D2C">
      <w:pPr>
        <w:pStyle w:val="BodyTextIndent"/>
        <w:tabs>
          <w:tab w:val="left" w:pos="426"/>
        </w:tabs>
        <w:ind w:left="426" w:hanging="425"/>
        <w:rPr>
          <w:rFonts w:ascii="Times New Roman" w:hAnsi="Times New Roman"/>
          <w:noProof/>
          <w:color w:val="000000"/>
          <w:sz w:val="20"/>
        </w:rPr>
      </w:pPr>
      <w:r w:rsidRPr="00604D2C">
        <w:rPr>
          <w:rFonts w:ascii="Times New Roman" w:hAnsi="Times New Roman"/>
          <w:noProof/>
          <w:color w:val="000000"/>
          <w:sz w:val="20"/>
        </w:rPr>
        <w:t xml:space="preserve">Grund, D.W., D.E. Stuntz.  1975.  "Nova Scotian Inocybes.  III."  </w:t>
      </w:r>
      <w:r w:rsidRPr="00604D2C">
        <w:rPr>
          <w:rFonts w:ascii="Times New Roman" w:hAnsi="Times New Roman"/>
          <w:i/>
          <w:noProof/>
          <w:color w:val="000000"/>
          <w:sz w:val="20"/>
        </w:rPr>
        <w:t>Mycologia</w:t>
      </w:r>
      <w:r w:rsidRPr="00604D2C">
        <w:rPr>
          <w:rFonts w:ascii="Times New Roman" w:hAnsi="Times New Roman"/>
          <w:noProof/>
          <w:color w:val="000000"/>
          <w:sz w:val="20"/>
        </w:rPr>
        <w:t xml:space="preserve"> </w:t>
      </w:r>
      <w:r w:rsidRPr="00604D2C">
        <w:rPr>
          <w:rFonts w:ascii="Times New Roman" w:hAnsi="Times New Roman"/>
          <w:b/>
          <w:noProof/>
          <w:color w:val="000000"/>
          <w:sz w:val="20"/>
        </w:rPr>
        <w:t>67</w:t>
      </w:r>
      <w:r w:rsidRPr="00604D2C">
        <w:rPr>
          <w:rFonts w:ascii="Times New Roman" w:hAnsi="Times New Roman"/>
          <w:noProof/>
          <w:color w:val="000000"/>
          <w:sz w:val="20"/>
        </w:rPr>
        <w:t>:19-31.</w:t>
      </w:r>
    </w:p>
    <w:p w:rsidR="00604D2C" w:rsidRPr="00604D2C" w:rsidRDefault="00604D2C" w:rsidP="00604D2C">
      <w:pPr>
        <w:pStyle w:val="BodyTextIndent"/>
        <w:tabs>
          <w:tab w:val="left" w:pos="426"/>
        </w:tabs>
        <w:ind w:left="426" w:hanging="425"/>
        <w:rPr>
          <w:rFonts w:ascii="Times New Roman" w:hAnsi="Times New Roman"/>
          <w:noProof/>
          <w:color w:val="000000"/>
          <w:sz w:val="20"/>
        </w:rPr>
      </w:pPr>
      <w:r w:rsidRPr="00604D2C">
        <w:rPr>
          <w:rFonts w:ascii="Times New Roman" w:hAnsi="Times New Roman"/>
          <w:noProof/>
          <w:color w:val="000000"/>
          <w:sz w:val="20"/>
        </w:rPr>
        <w:t xml:space="preserve">Grund, D.W., D.E. Stuntz.  1977.  "Nova Scotian Inocybes.  IV."  </w:t>
      </w:r>
      <w:r w:rsidRPr="00604D2C">
        <w:rPr>
          <w:rFonts w:ascii="Times New Roman" w:hAnsi="Times New Roman"/>
          <w:i/>
          <w:noProof/>
          <w:color w:val="000000"/>
          <w:sz w:val="20"/>
        </w:rPr>
        <w:t>Mycologia</w:t>
      </w:r>
      <w:r w:rsidRPr="00604D2C">
        <w:rPr>
          <w:rFonts w:ascii="Times New Roman" w:hAnsi="Times New Roman"/>
          <w:noProof/>
          <w:color w:val="000000"/>
          <w:sz w:val="20"/>
        </w:rPr>
        <w:t xml:space="preserve"> </w:t>
      </w:r>
      <w:r w:rsidRPr="00604D2C">
        <w:rPr>
          <w:rFonts w:ascii="Times New Roman" w:hAnsi="Times New Roman"/>
          <w:b/>
          <w:noProof/>
          <w:color w:val="000000"/>
          <w:sz w:val="20"/>
        </w:rPr>
        <w:t>69</w:t>
      </w:r>
      <w:r w:rsidRPr="00604D2C">
        <w:rPr>
          <w:rFonts w:ascii="Times New Roman" w:hAnsi="Times New Roman"/>
          <w:noProof/>
          <w:color w:val="000000"/>
          <w:sz w:val="20"/>
        </w:rPr>
        <w:t>:392-408.</w:t>
      </w:r>
    </w:p>
    <w:p w:rsidR="00604D2C" w:rsidRPr="00604D2C" w:rsidRDefault="00604D2C" w:rsidP="00604D2C">
      <w:pPr>
        <w:pStyle w:val="BodyTextIndent"/>
        <w:tabs>
          <w:tab w:val="left" w:pos="426"/>
        </w:tabs>
        <w:ind w:left="426" w:hanging="425"/>
        <w:rPr>
          <w:rFonts w:ascii="Times New Roman" w:hAnsi="Times New Roman"/>
          <w:noProof/>
          <w:color w:val="000000"/>
          <w:sz w:val="20"/>
        </w:rPr>
      </w:pPr>
      <w:r w:rsidRPr="00604D2C">
        <w:rPr>
          <w:rFonts w:ascii="Times New Roman" w:hAnsi="Times New Roman"/>
          <w:noProof/>
          <w:color w:val="000000"/>
          <w:sz w:val="20"/>
        </w:rPr>
        <w:t xml:space="preserve">Grund, D.W., D.E. Stuntz.  1980.  "Nova Scotian Inocybes.  V."  </w:t>
      </w:r>
      <w:r w:rsidRPr="00604D2C">
        <w:rPr>
          <w:rFonts w:ascii="Times New Roman" w:hAnsi="Times New Roman"/>
          <w:i/>
          <w:noProof/>
          <w:color w:val="000000"/>
          <w:sz w:val="20"/>
        </w:rPr>
        <w:t>Mycologia</w:t>
      </w:r>
      <w:r w:rsidRPr="00604D2C">
        <w:rPr>
          <w:rFonts w:ascii="Times New Roman" w:hAnsi="Times New Roman"/>
          <w:noProof/>
          <w:color w:val="000000"/>
          <w:sz w:val="20"/>
        </w:rPr>
        <w:t xml:space="preserve"> </w:t>
      </w:r>
      <w:r w:rsidRPr="00604D2C">
        <w:rPr>
          <w:rFonts w:ascii="Times New Roman" w:hAnsi="Times New Roman"/>
          <w:b/>
          <w:noProof/>
          <w:color w:val="000000"/>
          <w:sz w:val="20"/>
        </w:rPr>
        <w:t>72</w:t>
      </w:r>
      <w:r w:rsidRPr="00604D2C">
        <w:rPr>
          <w:rFonts w:ascii="Times New Roman" w:hAnsi="Times New Roman"/>
          <w:noProof/>
          <w:color w:val="000000"/>
          <w:sz w:val="20"/>
        </w:rPr>
        <w:t>:670-688.</w:t>
      </w:r>
    </w:p>
    <w:p w:rsidR="00604D2C" w:rsidRPr="00604D2C" w:rsidRDefault="00604D2C" w:rsidP="00604D2C">
      <w:pPr>
        <w:pStyle w:val="BodyTextIndent"/>
        <w:tabs>
          <w:tab w:val="left" w:pos="426"/>
        </w:tabs>
        <w:ind w:left="426" w:hanging="425"/>
        <w:rPr>
          <w:rFonts w:ascii="Times New Roman" w:hAnsi="Times New Roman"/>
          <w:noProof/>
          <w:color w:val="000000"/>
          <w:sz w:val="20"/>
        </w:rPr>
      </w:pPr>
      <w:r w:rsidRPr="00604D2C">
        <w:rPr>
          <w:rFonts w:ascii="Times New Roman" w:hAnsi="Times New Roman"/>
          <w:noProof/>
          <w:color w:val="000000"/>
          <w:sz w:val="20"/>
        </w:rPr>
        <w:t xml:space="preserve">Grund, D.W., D.E. Stuntz.  1981.  "Nova Scotian Inocybes.  VI."  </w:t>
      </w:r>
      <w:r w:rsidRPr="00604D2C">
        <w:rPr>
          <w:rFonts w:ascii="Times New Roman" w:hAnsi="Times New Roman"/>
          <w:i/>
          <w:noProof/>
          <w:color w:val="000000"/>
          <w:sz w:val="20"/>
        </w:rPr>
        <w:t>Mycologia</w:t>
      </w:r>
      <w:r w:rsidRPr="00604D2C">
        <w:rPr>
          <w:rFonts w:ascii="Times New Roman" w:hAnsi="Times New Roman"/>
          <w:noProof/>
          <w:color w:val="000000"/>
          <w:sz w:val="20"/>
        </w:rPr>
        <w:t xml:space="preserve"> </w:t>
      </w:r>
      <w:r w:rsidRPr="00604D2C">
        <w:rPr>
          <w:rFonts w:ascii="Times New Roman" w:hAnsi="Times New Roman"/>
          <w:b/>
          <w:noProof/>
          <w:color w:val="000000"/>
          <w:sz w:val="20"/>
        </w:rPr>
        <w:t>73</w:t>
      </w:r>
      <w:r w:rsidRPr="00604D2C">
        <w:rPr>
          <w:rFonts w:ascii="Times New Roman" w:hAnsi="Times New Roman"/>
          <w:noProof/>
          <w:color w:val="000000"/>
          <w:sz w:val="20"/>
        </w:rPr>
        <w:t>:655-674.</w:t>
      </w:r>
    </w:p>
    <w:p w:rsidR="00604D2C" w:rsidRPr="00A4597F" w:rsidRDefault="00604D2C" w:rsidP="00604D2C">
      <w:pPr>
        <w:pStyle w:val="BodyTextIndent"/>
        <w:tabs>
          <w:tab w:val="left" w:pos="426"/>
        </w:tabs>
        <w:ind w:left="426" w:hanging="425"/>
        <w:rPr>
          <w:rFonts w:ascii="Times New Roman" w:hAnsi="Times New Roman"/>
          <w:noProof/>
          <w:color w:val="000000"/>
          <w:sz w:val="20"/>
          <w:szCs w:val="20"/>
        </w:rPr>
      </w:pPr>
      <w:r w:rsidRPr="00604D2C">
        <w:rPr>
          <w:rFonts w:ascii="Times New Roman" w:hAnsi="Times New Roman"/>
          <w:noProof/>
          <w:color w:val="000000"/>
          <w:sz w:val="20"/>
        </w:rPr>
        <w:t>Gru</w:t>
      </w:r>
      <w:r w:rsidRPr="00A4597F">
        <w:rPr>
          <w:rFonts w:ascii="Times New Roman" w:hAnsi="Times New Roman"/>
          <w:noProof/>
          <w:color w:val="000000"/>
          <w:sz w:val="20"/>
          <w:szCs w:val="20"/>
        </w:rPr>
        <w:t xml:space="preserve">nd, D.W., D.E. Stuntz.  1983.  "Nova Scotian Inocybes.  VII."  </w:t>
      </w:r>
      <w:r w:rsidRPr="00A4597F">
        <w:rPr>
          <w:rFonts w:ascii="Times New Roman" w:hAnsi="Times New Roman"/>
          <w:i/>
          <w:noProof/>
          <w:color w:val="000000"/>
          <w:sz w:val="20"/>
          <w:szCs w:val="20"/>
        </w:rPr>
        <w:t>Mycologia</w:t>
      </w:r>
      <w:r w:rsidRPr="00A4597F">
        <w:rPr>
          <w:rFonts w:ascii="Times New Roman" w:hAnsi="Times New Roman"/>
          <w:noProof/>
          <w:color w:val="000000"/>
          <w:sz w:val="20"/>
          <w:szCs w:val="20"/>
        </w:rPr>
        <w:t xml:space="preserve"> </w:t>
      </w:r>
      <w:r w:rsidRPr="00A4597F">
        <w:rPr>
          <w:rFonts w:ascii="Times New Roman" w:hAnsi="Times New Roman"/>
          <w:b/>
          <w:noProof/>
          <w:color w:val="000000"/>
          <w:sz w:val="20"/>
          <w:szCs w:val="20"/>
        </w:rPr>
        <w:t>75</w:t>
      </w:r>
      <w:r w:rsidRPr="00A4597F">
        <w:rPr>
          <w:rFonts w:ascii="Times New Roman" w:hAnsi="Times New Roman"/>
          <w:noProof/>
          <w:color w:val="000000"/>
          <w:sz w:val="20"/>
          <w:szCs w:val="20"/>
        </w:rPr>
        <w:t>:257-270.</w:t>
      </w:r>
    </w:p>
    <w:p w:rsidR="00604D2C" w:rsidRPr="00A4597F" w:rsidRDefault="00604D2C" w:rsidP="00604D2C">
      <w:pPr>
        <w:pStyle w:val="BodyTextIndent"/>
        <w:tabs>
          <w:tab w:val="left" w:pos="426"/>
        </w:tabs>
        <w:ind w:left="426" w:hanging="425"/>
        <w:rPr>
          <w:rFonts w:ascii="Times New Roman" w:hAnsi="Times New Roman"/>
          <w:noProof/>
          <w:color w:val="000000"/>
          <w:sz w:val="20"/>
          <w:szCs w:val="20"/>
        </w:rPr>
      </w:pPr>
      <w:r w:rsidRPr="00A4597F">
        <w:rPr>
          <w:rFonts w:ascii="Times New Roman" w:hAnsi="Times New Roman"/>
          <w:noProof/>
          <w:color w:val="000000"/>
          <w:sz w:val="20"/>
          <w:szCs w:val="20"/>
        </w:rPr>
        <w:t xml:space="preserve">Grund, D.W., D.E. Stuntz.  1984.  "Nova Scotian Inocybes.  VIII."  </w:t>
      </w:r>
      <w:r w:rsidRPr="00A4597F">
        <w:rPr>
          <w:rFonts w:ascii="Times New Roman" w:hAnsi="Times New Roman"/>
          <w:i/>
          <w:noProof/>
          <w:color w:val="000000"/>
          <w:sz w:val="20"/>
          <w:szCs w:val="20"/>
        </w:rPr>
        <w:t>Mycologia</w:t>
      </w:r>
      <w:r w:rsidRPr="00A4597F">
        <w:rPr>
          <w:rFonts w:ascii="Times New Roman" w:hAnsi="Times New Roman"/>
          <w:noProof/>
          <w:color w:val="000000"/>
          <w:sz w:val="20"/>
          <w:szCs w:val="20"/>
        </w:rPr>
        <w:t xml:space="preserve"> </w:t>
      </w:r>
      <w:r w:rsidRPr="00A4597F">
        <w:rPr>
          <w:rFonts w:ascii="Times New Roman" w:hAnsi="Times New Roman"/>
          <w:b/>
          <w:noProof/>
          <w:color w:val="000000"/>
          <w:sz w:val="20"/>
          <w:szCs w:val="20"/>
        </w:rPr>
        <w:t>76</w:t>
      </w:r>
      <w:r w:rsidRPr="00A4597F">
        <w:rPr>
          <w:rFonts w:ascii="Times New Roman" w:hAnsi="Times New Roman"/>
          <w:noProof/>
          <w:color w:val="000000"/>
          <w:sz w:val="20"/>
          <w:szCs w:val="20"/>
        </w:rPr>
        <w:t>:733-740.</w:t>
      </w:r>
    </w:p>
    <w:p w:rsidR="00604D2C" w:rsidRPr="00A4597F" w:rsidRDefault="00604D2C" w:rsidP="00604D2C">
      <w:pPr>
        <w:pStyle w:val="BodyTextIndent"/>
        <w:tabs>
          <w:tab w:val="left" w:pos="426"/>
        </w:tabs>
        <w:ind w:left="426" w:hanging="425"/>
        <w:rPr>
          <w:rFonts w:ascii="Times New Roman" w:hAnsi="Times New Roman"/>
          <w:noProof/>
          <w:color w:val="000000"/>
          <w:sz w:val="20"/>
          <w:szCs w:val="20"/>
        </w:rPr>
      </w:pPr>
      <w:r w:rsidRPr="00A4597F">
        <w:rPr>
          <w:rFonts w:ascii="Times New Roman" w:hAnsi="Times New Roman"/>
          <w:noProof/>
          <w:color w:val="000000"/>
          <w:sz w:val="20"/>
          <w:szCs w:val="20"/>
        </w:rPr>
        <w:t>Kauffman, C.H.  1924.  "</w:t>
      </w:r>
      <w:r w:rsidRPr="00A4597F">
        <w:rPr>
          <w:rFonts w:ascii="Times New Roman" w:hAnsi="Times New Roman"/>
          <w:i/>
          <w:noProof/>
          <w:color w:val="000000"/>
          <w:sz w:val="20"/>
          <w:szCs w:val="20"/>
        </w:rPr>
        <w:t>Inocybe.</w:t>
      </w:r>
      <w:r w:rsidRPr="00A4597F">
        <w:rPr>
          <w:rFonts w:ascii="Times New Roman" w:hAnsi="Times New Roman"/>
          <w:noProof/>
          <w:color w:val="000000"/>
          <w:sz w:val="20"/>
          <w:szCs w:val="20"/>
        </w:rPr>
        <w:t>"</w:t>
      </w:r>
      <w:r w:rsidRPr="00A4597F">
        <w:rPr>
          <w:rFonts w:ascii="Times New Roman" w:hAnsi="Times New Roman"/>
          <w:i/>
          <w:noProof/>
          <w:color w:val="000000"/>
          <w:sz w:val="20"/>
          <w:szCs w:val="20"/>
        </w:rPr>
        <w:t xml:space="preserve">  North American Flora</w:t>
      </w:r>
      <w:r w:rsidRPr="00A4597F">
        <w:rPr>
          <w:rFonts w:ascii="Times New Roman" w:hAnsi="Times New Roman"/>
          <w:noProof/>
          <w:color w:val="000000"/>
          <w:sz w:val="20"/>
          <w:szCs w:val="20"/>
        </w:rPr>
        <w:t xml:space="preserve"> </w:t>
      </w:r>
      <w:r w:rsidRPr="00A4597F">
        <w:rPr>
          <w:rFonts w:ascii="Times New Roman" w:hAnsi="Times New Roman"/>
          <w:b/>
          <w:noProof/>
          <w:color w:val="000000"/>
          <w:sz w:val="20"/>
          <w:szCs w:val="20"/>
        </w:rPr>
        <w:t>10</w:t>
      </w:r>
      <w:r w:rsidRPr="00A4597F">
        <w:rPr>
          <w:rFonts w:ascii="Times New Roman" w:hAnsi="Times New Roman"/>
          <w:noProof/>
          <w:color w:val="000000"/>
          <w:sz w:val="20"/>
          <w:szCs w:val="20"/>
        </w:rPr>
        <w:t>: 248ff.</w:t>
      </w:r>
    </w:p>
    <w:p w:rsidR="00604D2C" w:rsidRPr="00A4597F" w:rsidRDefault="00604D2C" w:rsidP="00604D2C">
      <w:pPr>
        <w:pStyle w:val="NormalWeb"/>
        <w:rPr>
          <w:color w:val="000000"/>
          <w:sz w:val="20"/>
          <w:szCs w:val="20"/>
        </w:rPr>
      </w:pPr>
      <w:bookmarkStart w:id="3" w:name="nKropp(1)"/>
      <w:proofErr w:type="spellStart"/>
      <w:r w:rsidRPr="00A4597F">
        <w:rPr>
          <w:color w:val="000000"/>
          <w:sz w:val="20"/>
          <w:szCs w:val="20"/>
        </w:rPr>
        <w:t>Kropp</w:t>
      </w:r>
      <w:bookmarkEnd w:id="3"/>
      <w:proofErr w:type="spellEnd"/>
      <w:r w:rsidRPr="00A4597F">
        <w:rPr>
          <w:color w:val="000000"/>
          <w:sz w:val="20"/>
          <w:szCs w:val="20"/>
        </w:rPr>
        <w:t xml:space="preserve">, Bradley R., P. Brandon Matheny. 2004. </w:t>
      </w:r>
      <w:proofErr w:type="spellStart"/>
      <w:r w:rsidRPr="00A4597F">
        <w:rPr>
          <w:color w:val="000000"/>
          <w:sz w:val="20"/>
          <w:szCs w:val="20"/>
        </w:rPr>
        <w:t>Basidiospore</w:t>
      </w:r>
      <w:proofErr w:type="spellEnd"/>
      <w:r w:rsidRPr="00A4597F">
        <w:rPr>
          <w:color w:val="000000"/>
          <w:sz w:val="20"/>
          <w:szCs w:val="20"/>
        </w:rPr>
        <w:t xml:space="preserve"> homoplasy and variation in the </w:t>
      </w:r>
      <w:proofErr w:type="spellStart"/>
      <w:r w:rsidRPr="00A4597F">
        <w:rPr>
          <w:i/>
          <w:iCs/>
          <w:color w:val="000000"/>
          <w:sz w:val="20"/>
          <w:szCs w:val="20"/>
        </w:rPr>
        <w:t>Inocybe</w:t>
      </w:r>
      <w:proofErr w:type="spellEnd"/>
      <w:r w:rsidRPr="00A4597F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A4597F">
        <w:rPr>
          <w:i/>
          <w:iCs/>
          <w:color w:val="000000"/>
          <w:sz w:val="20"/>
          <w:szCs w:val="20"/>
        </w:rPr>
        <w:t>chelanensis</w:t>
      </w:r>
      <w:proofErr w:type="spellEnd"/>
      <w:r w:rsidRPr="00A4597F">
        <w:rPr>
          <w:color w:val="000000"/>
          <w:sz w:val="20"/>
          <w:szCs w:val="20"/>
        </w:rPr>
        <w:t xml:space="preserve"> group in North America. </w:t>
      </w:r>
      <w:proofErr w:type="spellStart"/>
      <w:r w:rsidRPr="00A4597F">
        <w:rPr>
          <w:color w:val="000000"/>
          <w:sz w:val="20"/>
          <w:szCs w:val="20"/>
        </w:rPr>
        <w:t>Mycologia</w:t>
      </w:r>
      <w:proofErr w:type="spellEnd"/>
      <w:r w:rsidRPr="00A4597F">
        <w:rPr>
          <w:color w:val="000000"/>
          <w:sz w:val="20"/>
          <w:szCs w:val="20"/>
        </w:rPr>
        <w:t xml:space="preserve"> 96(2): 295-309. </w:t>
      </w:r>
    </w:p>
    <w:p w:rsidR="00604D2C" w:rsidRPr="00A4597F" w:rsidRDefault="00604D2C" w:rsidP="00604D2C">
      <w:pPr>
        <w:pStyle w:val="NormalWeb"/>
        <w:rPr>
          <w:color w:val="000000"/>
          <w:sz w:val="20"/>
          <w:szCs w:val="20"/>
        </w:rPr>
      </w:pPr>
      <w:bookmarkStart w:id="4" w:name="nKropp(2)"/>
      <w:proofErr w:type="spellStart"/>
      <w:r w:rsidRPr="00A4597F">
        <w:rPr>
          <w:color w:val="000000"/>
          <w:sz w:val="20"/>
          <w:szCs w:val="20"/>
        </w:rPr>
        <w:t>Kropp</w:t>
      </w:r>
      <w:bookmarkEnd w:id="4"/>
      <w:proofErr w:type="spellEnd"/>
      <w:r w:rsidRPr="00A4597F">
        <w:rPr>
          <w:color w:val="000000"/>
          <w:sz w:val="20"/>
          <w:szCs w:val="20"/>
        </w:rPr>
        <w:t>, Bradley R., P. Brandon Matheny. 2010. Phylogenetic taxonomy of the </w:t>
      </w:r>
      <w:proofErr w:type="spellStart"/>
      <w:r w:rsidRPr="00A4597F">
        <w:rPr>
          <w:i/>
          <w:iCs/>
          <w:color w:val="000000"/>
          <w:sz w:val="20"/>
          <w:szCs w:val="20"/>
        </w:rPr>
        <w:t>Inocybe</w:t>
      </w:r>
      <w:proofErr w:type="spellEnd"/>
      <w:r w:rsidRPr="00A4597F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A4597F">
        <w:rPr>
          <w:i/>
          <w:iCs/>
          <w:color w:val="000000"/>
          <w:sz w:val="20"/>
          <w:szCs w:val="20"/>
        </w:rPr>
        <w:t>splendens</w:t>
      </w:r>
      <w:proofErr w:type="spellEnd"/>
      <w:r w:rsidRPr="00A4597F">
        <w:rPr>
          <w:color w:val="000000"/>
          <w:sz w:val="20"/>
          <w:szCs w:val="20"/>
        </w:rPr>
        <w:t xml:space="preserve"> group and evolution of </w:t>
      </w:r>
      <w:proofErr w:type="spellStart"/>
      <w:r w:rsidRPr="00A4597F">
        <w:rPr>
          <w:color w:val="000000"/>
          <w:sz w:val="20"/>
          <w:szCs w:val="20"/>
        </w:rPr>
        <w:t>supersection</w:t>
      </w:r>
      <w:proofErr w:type="spellEnd"/>
      <w:r w:rsidRPr="00A4597F">
        <w:rPr>
          <w:color w:val="000000"/>
          <w:sz w:val="20"/>
          <w:szCs w:val="20"/>
        </w:rPr>
        <w:t xml:space="preserve"> “</w:t>
      </w:r>
      <w:proofErr w:type="spellStart"/>
      <w:r w:rsidRPr="00A4597F">
        <w:rPr>
          <w:color w:val="000000"/>
          <w:sz w:val="20"/>
          <w:szCs w:val="20"/>
        </w:rPr>
        <w:t>Marginatae</w:t>
      </w:r>
      <w:proofErr w:type="spellEnd"/>
      <w:r w:rsidRPr="00A4597F">
        <w:rPr>
          <w:color w:val="000000"/>
          <w:sz w:val="20"/>
          <w:szCs w:val="20"/>
        </w:rPr>
        <w:t xml:space="preserve">”. </w:t>
      </w:r>
      <w:proofErr w:type="spellStart"/>
      <w:r w:rsidRPr="00A4597F">
        <w:rPr>
          <w:color w:val="000000"/>
          <w:sz w:val="20"/>
          <w:szCs w:val="20"/>
        </w:rPr>
        <w:t>Mycol</w:t>
      </w:r>
      <w:r w:rsidRPr="00A4597F">
        <w:rPr>
          <w:color w:val="000000"/>
          <w:sz w:val="20"/>
          <w:szCs w:val="20"/>
        </w:rPr>
        <w:t>ogia</w:t>
      </w:r>
      <w:proofErr w:type="spellEnd"/>
      <w:r w:rsidRPr="00A4597F">
        <w:rPr>
          <w:color w:val="000000"/>
          <w:sz w:val="20"/>
          <w:szCs w:val="20"/>
        </w:rPr>
        <w:t xml:space="preserve"> 102(3): 560-573. </w:t>
      </w:r>
    </w:p>
    <w:p w:rsidR="00604D2C" w:rsidRPr="00A4597F" w:rsidRDefault="00604D2C" w:rsidP="00604D2C">
      <w:pPr>
        <w:pStyle w:val="NormalWeb"/>
        <w:rPr>
          <w:color w:val="000000"/>
          <w:sz w:val="20"/>
          <w:szCs w:val="20"/>
        </w:rPr>
      </w:pPr>
      <w:bookmarkStart w:id="5" w:name="nKropp(4)"/>
      <w:proofErr w:type="spellStart"/>
      <w:proofErr w:type="gramStart"/>
      <w:r w:rsidRPr="00A4597F">
        <w:rPr>
          <w:color w:val="000000"/>
          <w:sz w:val="20"/>
          <w:szCs w:val="20"/>
        </w:rPr>
        <w:t>Kropp</w:t>
      </w:r>
      <w:bookmarkEnd w:id="5"/>
      <w:proofErr w:type="spellEnd"/>
      <w:r w:rsidRPr="00A4597F">
        <w:rPr>
          <w:color w:val="000000"/>
          <w:sz w:val="20"/>
          <w:szCs w:val="20"/>
        </w:rPr>
        <w:t>, Bradley R., P. Brandon Matheny, and Leonard J. Hutchison.</w:t>
      </w:r>
      <w:proofErr w:type="gramEnd"/>
      <w:r w:rsidRPr="00A4597F">
        <w:rPr>
          <w:color w:val="000000"/>
          <w:sz w:val="20"/>
          <w:szCs w:val="20"/>
        </w:rPr>
        <w:t xml:space="preserve"> 2013. </w:t>
      </w:r>
      <w:proofErr w:type="spellStart"/>
      <w:r w:rsidRPr="00A4597F">
        <w:rPr>
          <w:i/>
          <w:iCs/>
          <w:color w:val="000000"/>
          <w:sz w:val="20"/>
          <w:szCs w:val="20"/>
        </w:rPr>
        <w:t>Inocybe</w:t>
      </w:r>
      <w:proofErr w:type="spellEnd"/>
      <w:r w:rsidRPr="00A4597F">
        <w:rPr>
          <w:color w:val="000000"/>
          <w:sz w:val="20"/>
          <w:szCs w:val="20"/>
        </w:rPr>
        <w:t> section </w:t>
      </w:r>
      <w:proofErr w:type="spellStart"/>
      <w:r w:rsidRPr="00A4597F">
        <w:rPr>
          <w:i/>
          <w:iCs/>
          <w:color w:val="000000"/>
          <w:sz w:val="20"/>
          <w:szCs w:val="20"/>
        </w:rPr>
        <w:t>Rimosae</w:t>
      </w:r>
      <w:proofErr w:type="spellEnd"/>
      <w:r w:rsidRPr="00A4597F">
        <w:rPr>
          <w:color w:val="000000"/>
          <w:sz w:val="20"/>
          <w:szCs w:val="20"/>
        </w:rPr>
        <w:t xml:space="preserve"> in Utah: phylogenetic affinities and new species. </w:t>
      </w:r>
      <w:proofErr w:type="spellStart"/>
      <w:r w:rsidRPr="00A4597F">
        <w:rPr>
          <w:color w:val="000000"/>
          <w:sz w:val="20"/>
          <w:szCs w:val="20"/>
        </w:rPr>
        <w:t>Mycol</w:t>
      </w:r>
      <w:r w:rsidRPr="00A4597F">
        <w:rPr>
          <w:color w:val="000000"/>
          <w:sz w:val="20"/>
          <w:szCs w:val="20"/>
        </w:rPr>
        <w:t>ogia</w:t>
      </w:r>
      <w:proofErr w:type="spellEnd"/>
      <w:r w:rsidRPr="00A4597F">
        <w:rPr>
          <w:color w:val="000000"/>
          <w:sz w:val="20"/>
          <w:szCs w:val="20"/>
        </w:rPr>
        <w:t xml:space="preserve"> 105(3): 728-747. </w:t>
      </w:r>
    </w:p>
    <w:p w:rsidR="00604D2C" w:rsidRPr="00A4597F" w:rsidRDefault="00604D2C" w:rsidP="00604D2C">
      <w:pPr>
        <w:pStyle w:val="BodyTextIndent"/>
        <w:tabs>
          <w:tab w:val="left" w:pos="426"/>
        </w:tabs>
        <w:ind w:left="426" w:hanging="425"/>
        <w:rPr>
          <w:rFonts w:ascii="Times New Roman" w:hAnsi="Times New Roman"/>
          <w:noProof/>
          <w:color w:val="000000"/>
          <w:sz w:val="20"/>
          <w:szCs w:val="20"/>
        </w:rPr>
      </w:pPr>
      <w:r w:rsidRPr="00A4597F">
        <w:rPr>
          <w:rFonts w:ascii="Times New Roman" w:hAnsi="Times New Roman"/>
          <w:noProof/>
          <w:color w:val="000000"/>
          <w:sz w:val="20"/>
          <w:szCs w:val="20"/>
        </w:rPr>
        <w:t xml:space="preserve">Kuhner, R. 1933.  "Notes sur le genre </w:t>
      </w:r>
      <w:r w:rsidRPr="00A4597F">
        <w:rPr>
          <w:rFonts w:ascii="Times New Roman" w:hAnsi="Times New Roman"/>
          <w:i/>
          <w:noProof/>
          <w:color w:val="000000"/>
          <w:sz w:val="20"/>
          <w:szCs w:val="20"/>
        </w:rPr>
        <w:t>Inocybe</w:t>
      </w:r>
      <w:r w:rsidRPr="00A4597F">
        <w:rPr>
          <w:rFonts w:ascii="Times New Roman" w:hAnsi="Times New Roman"/>
          <w:noProof/>
          <w:color w:val="000000"/>
          <w:sz w:val="20"/>
          <w:szCs w:val="20"/>
        </w:rPr>
        <w:t xml:space="preserve">".  </w:t>
      </w:r>
      <w:r w:rsidRPr="00A4597F">
        <w:rPr>
          <w:rFonts w:ascii="Times New Roman" w:hAnsi="Times New Roman"/>
          <w:i/>
          <w:noProof/>
          <w:color w:val="000000"/>
          <w:sz w:val="20"/>
          <w:szCs w:val="20"/>
        </w:rPr>
        <w:t>Bull. Soc. Mycol. Fr</w:t>
      </w:r>
      <w:r w:rsidRPr="00A4597F">
        <w:rPr>
          <w:rFonts w:ascii="Times New Roman" w:hAnsi="Times New Roman"/>
          <w:noProof/>
          <w:color w:val="000000"/>
          <w:sz w:val="20"/>
          <w:szCs w:val="20"/>
        </w:rPr>
        <w:t>. 49: 81-121.</w:t>
      </w:r>
    </w:p>
    <w:p w:rsidR="00604D2C" w:rsidRPr="00A4597F" w:rsidRDefault="00604D2C" w:rsidP="00604D2C">
      <w:pPr>
        <w:pStyle w:val="BodyTextIndent"/>
        <w:tabs>
          <w:tab w:val="left" w:pos="426"/>
        </w:tabs>
        <w:ind w:left="426" w:hanging="425"/>
        <w:rPr>
          <w:rFonts w:ascii="Times New Roman" w:hAnsi="Times New Roman"/>
          <w:color w:val="000000"/>
          <w:sz w:val="20"/>
          <w:szCs w:val="20"/>
        </w:rPr>
      </w:pPr>
      <w:r w:rsidRPr="00A4597F">
        <w:rPr>
          <w:rFonts w:ascii="Times New Roman" w:hAnsi="Times New Roman"/>
          <w:color w:val="000000"/>
          <w:sz w:val="20"/>
          <w:szCs w:val="20"/>
        </w:rPr>
        <w:t xml:space="preserve">Kuyper, Thomas W.  1986.  </w:t>
      </w:r>
      <w:r w:rsidRPr="00A4597F">
        <w:rPr>
          <w:rFonts w:ascii="Times New Roman" w:hAnsi="Times New Roman"/>
          <w:i/>
          <w:color w:val="000000"/>
          <w:sz w:val="20"/>
          <w:szCs w:val="20"/>
        </w:rPr>
        <w:t xml:space="preserve">A Revision of the Genus </w:t>
      </w:r>
      <w:proofErr w:type="spellStart"/>
      <w:r w:rsidRPr="00A4597F">
        <w:rPr>
          <w:rFonts w:ascii="Times New Roman" w:hAnsi="Times New Roman"/>
          <w:i/>
          <w:color w:val="000000"/>
          <w:sz w:val="20"/>
          <w:szCs w:val="20"/>
        </w:rPr>
        <w:t>Inocybe</w:t>
      </w:r>
      <w:proofErr w:type="spellEnd"/>
      <w:r w:rsidRPr="00A4597F">
        <w:rPr>
          <w:rFonts w:ascii="Times New Roman" w:hAnsi="Times New Roman"/>
          <w:i/>
          <w:color w:val="000000"/>
          <w:sz w:val="20"/>
          <w:szCs w:val="20"/>
        </w:rPr>
        <w:t xml:space="preserve"> in Europe. I. Subgenus </w:t>
      </w:r>
      <w:proofErr w:type="spellStart"/>
      <w:r w:rsidRPr="00A4597F">
        <w:rPr>
          <w:rFonts w:ascii="Times New Roman" w:hAnsi="Times New Roman"/>
          <w:i/>
          <w:color w:val="000000"/>
          <w:sz w:val="20"/>
          <w:szCs w:val="20"/>
        </w:rPr>
        <w:t>Inosperma</w:t>
      </w:r>
      <w:proofErr w:type="spellEnd"/>
      <w:r w:rsidRPr="00A4597F">
        <w:rPr>
          <w:rFonts w:ascii="Times New Roman" w:hAnsi="Times New Roman"/>
          <w:i/>
          <w:color w:val="000000"/>
          <w:sz w:val="20"/>
          <w:szCs w:val="20"/>
        </w:rPr>
        <w:t xml:space="preserve"> and the Smooth-</w:t>
      </w:r>
      <w:proofErr w:type="spellStart"/>
      <w:r w:rsidRPr="00A4597F">
        <w:rPr>
          <w:rFonts w:ascii="Times New Roman" w:hAnsi="Times New Roman"/>
          <w:i/>
          <w:color w:val="000000"/>
          <w:sz w:val="20"/>
          <w:szCs w:val="20"/>
        </w:rPr>
        <w:t>Spored</w:t>
      </w:r>
      <w:proofErr w:type="spellEnd"/>
      <w:r w:rsidRPr="00A4597F">
        <w:rPr>
          <w:rFonts w:ascii="Times New Roman" w:hAnsi="Times New Roman"/>
          <w:i/>
          <w:color w:val="000000"/>
          <w:sz w:val="20"/>
          <w:szCs w:val="20"/>
        </w:rPr>
        <w:t xml:space="preserve"> Species of Subgenus </w:t>
      </w:r>
      <w:proofErr w:type="spellStart"/>
      <w:r w:rsidRPr="00A4597F">
        <w:rPr>
          <w:rFonts w:ascii="Times New Roman" w:hAnsi="Times New Roman"/>
          <w:i/>
          <w:color w:val="000000"/>
          <w:sz w:val="20"/>
          <w:szCs w:val="20"/>
        </w:rPr>
        <w:t>Inocybe</w:t>
      </w:r>
      <w:proofErr w:type="spellEnd"/>
      <w:r w:rsidRPr="00A4597F">
        <w:rPr>
          <w:rFonts w:ascii="Times New Roman" w:hAnsi="Times New Roman"/>
          <w:color w:val="000000"/>
          <w:sz w:val="20"/>
          <w:szCs w:val="20"/>
        </w:rPr>
        <w:t>.</w:t>
      </w:r>
      <w:r w:rsidRPr="00A4597F">
        <w:rPr>
          <w:rFonts w:ascii="Times New Roman" w:hAnsi="Times New Roman"/>
          <w:i/>
          <w:color w:val="000000"/>
          <w:sz w:val="20"/>
          <w:szCs w:val="20"/>
        </w:rPr>
        <w:t xml:space="preserve">  </w:t>
      </w:r>
      <w:proofErr w:type="spellStart"/>
      <w:r w:rsidRPr="00A4597F">
        <w:rPr>
          <w:rFonts w:ascii="Times New Roman" w:hAnsi="Times New Roman"/>
          <w:color w:val="000000"/>
          <w:sz w:val="20"/>
          <w:szCs w:val="20"/>
        </w:rPr>
        <w:t>Rijksherbarium</w:t>
      </w:r>
      <w:proofErr w:type="spellEnd"/>
      <w:r w:rsidRPr="00A4597F">
        <w:rPr>
          <w:rFonts w:ascii="Times New Roman" w:hAnsi="Times New Roman"/>
          <w:color w:val="000000"/>
          <w:sz w:val="20"/>
          <w:szCs w:val="20"/>
        </w:rPr>
        <w:t>, Leiden.</w:t>
      </w:r>
    </w:p>
    <w:p w:rsidR="00604D2C" w:rsidRPr="00A4597F" w:rsidRDefault="00604D2C" w:rsidP="00604D2C">
      <w:pPr>
        <w:pStyle w:val="BodyTextIndent"/>
        <w:tabs>
          <w:tab w:val="left" w:pos="426"/>
        </w:tabs>
        <w:ind w:left="426" w:hanging="425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A4597F">
        <w:rPr>
          <w:rFonts w:ascii="Times New Roman" w:hAnsi="Times New Roman"/>
          <w:color w:val="000000"/>
          <w:sz w:val="20"/>
          <w:szCs w:val="20"/>
        </w:rPr>
        <w:t>Malloch</w:t>
      </w:r>
      <w:proofErr w:type="spellEnd"/>
      <w:r w:rsidRPr="00A4597F">
        <w:rPr>
          <w:rFonts w:ascii="Times New Roman" w:hAnsi="Times New Roman"/>
          <w:color w:val="000000"/>
          <w:sz w:val="20"/>
          <w:szCs w:val="20"/>
        </w:rPr>
        <w:t>, David.  1973. "</w:t>
      </w:r>
      <w:proofErr w:type="spellStart"/>
      <w:r w:rsidRPr="00A4597F">
        <w:rPr>
          <w:rFonts w:ascii="Times New Roman" w:hAnsi="Times New Roman"/>
          <w:i/>
          <w:color w:val="000000"/>
          <w:sz w:val="20"/>
          <w:szCs w:val="20"/>
        </w:rPr>
        <w:t>Inocybe</w:t>
      </w:r>
      <w:proofErr w:type="spellEnd"/>
      <w:r w:rsidRPr="00A4597F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Pr="00A4597F">
        <w:rPr>
          <w:rFonts w:ascii="Times New Roman" w:hAnsi="Times New Roman"/>
          <w:i/>
          <w:color w:val="000000"/>
          <w:sz w:val="20"/>
          <w:szCs w:val="20"/>
        </w:rPr>
        <w:t>dulcamara</w:t>
      </w:r>
      <w:proofErr w:type="spellEnd"/>
      <w:r w:rsidRPr="00A4597F">
        <w:rPr>
          <w:rFonts w:ascii="Times New Roman" w:hAnsi="Times New Roman"/>
          <w:i/>
          <w:color w:val="000000"/>
          <w:sz w:val="20"/>
          <w:szCs w:val="20"/>
        </w:rPr>
        <w:t>.</w:t>
      </w:r>
      <w:r w:rsidRPr="00A4597F">
        <w:rPr>
          <w:rFonts w:ascii="Times New Roman" w:hAnsi="Times New Roman"/>
          <w:color w:val="000000"/>
          <w:sz w:val="20"/>
          <w:szCs w:val="20"/>
        </w:rPr>
        <w:t xml:space="preserve">"  </w:t>
      </w:r>
      <w:proofErr w:type="gramStart"/>
      <w:r w:rsidRPr="00A4597F">
        <w:rPr>
          <w:rFonts w:ascii="Times New Roman" w:hAnsi="Times New Roman"/>
          <w:i/>
          <w:color w:val="000000"/>
          <w:sz w:val="20"/>
          <w:szCs w:val="20"/>
        </w:rPr>
        <w:t xml:space="preserve">Fungi </w:t>
      </w:r>
      <w:proofErr w:type="spellStart"/>
      <w:r w:rsidRPr="00A4597F">
        <w:rPr>
          <w:rFonts w:ascii="Times New Roman" w:hAnsi="Times New Roman"/>
          <w:i/>
          <w:color w:val="000000"/>
          <w:sz w:val="20"/>
          <w:szCs w:val="20"/>
        </w:rPr>
        <w:t>Canadenses</w:t>
      </w:r>
      <w:proofErr w:type="spellEnd"/>
      <w:r w:rsidRPr="00A4597F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r w:rsidRPr="00A4597F">
        <w:rPr>
          <w:rFonts w:ascii="Times New Roman" w:hAnsi="Times New Roman"/>
          <w:color w:val="000000"/>
          <w:sz w:val="20"/>
          <w:szCs w:val="20"/>
        </w:rPr>
        <w:t>No. 3.</w:t>
      </w:r>
      <w:proofErr w:type="gramEnd"/>
      <w:r w:rsidRPr="00A4597F">
        <w:rPr>
          <w:rFonts w:ascii="Times New Roman" w:hAnsi="Times New Roman"/>
          <w:color w:val="000000"/>
          <w:sz w:val="20"/>
          <w:szCs w:val="20"/>
        </w:rPr>
        <w:t xml:space="preserve"> Agriculture Canada, Ottawa.</w:t>
      </w:r>
    </w:p>
    <w:p w:rsidR="00604D2C" w:rsidRPr="00A4597F" w:rsidRDefault="00604D2C" w:rsidP="00604D2C">
      <w:pPr>
        <w:pStyle w:val="BodyTextIndent"/>
        <w:tabs>
          <w:tab w:val="left" w:pos="426"/>
        </w:tabs>
        <w:ind w:left="426" w:hanging="425"/>
        <w:rPr>
          <w:rFonts w:ascii="Times New Roman" w:hAnsi="Times New Roman"/>
          <w:color w:val="000000"/>
          <w:sz w:val="20"/>
          <w:szCs w:val="20"/>
        </w:rPr>
      </w:pPr>
      <w:r w:rsidRPr="00A4597F">
        <w:rPr>
          <w:rFonts w:ascii="Times New Roman" w:hAnsi="Times New Roman"/>
          <w:color w:val="000000"/>
          <w:sz w:val="20"/>
          <w:szCs w:val="20"/>
        </w:rPr>
        <w:t xml:space="preserve">Matheny, P. Brandon, Bradley R. </w:t>
      </w:r>
      <w:proofErr w:type="spellStart"/>
      <w:r w:rsidRPr="00A4597F">
        <w:rPr>
          <w:rFonts w:ascii="Times New Roman" w:hAnsi="Times New Roman"/>
          <w:color w:val="000000"/>
          <w:sz w:val="20"/>
          <w:szCs w:val="20"/>
        </w:rPr>
        <w:t>Kropp</w:t>
      </w:r>
      <w:proofErr w:type="spellEnd"/>
      <w:r w:rsidRPr="00A4597F">
        <w:rPr>
          <w:rFonts w:ascii="Times New Roman" w:hAnsi="Times New Roman"/>
          <w:color w:val="000000"/>
          <w:sz w:val="20"/>
          <w:szCs w:val="20"/>
        </w:rPr>
        <w:t xml:space="preserve">.  2001.  "A revision of the </w:t>
      </w:r>
      <w:proofErr w:type="spellStart"/>
      <w:r w:rsidRPr="00A4597F">
        <w:rPr>
          <w:rFonts w:ascii="Times New Roman" w:hAnsi="Times New Roman"/>
          <w:i/>
          <w:color w:val="000000"/>
          <w:sz w:val="20"/>
          <w:szCs w:val="20"/>
        </w:rPr>
        <w:t>Inocybe</w:t>
      </w:r>
      <w:proofErr w:type="spellEnd"/>
      <w:r w:rsidRPr="00A4597F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Pr="00A4597F">
        <w:rPr>
          <w:rFonts w:ascii="Times New Roman" w:hAnsi="Times New Roman"/>
          <w:i/>
          <w:color w:val="000000"/>
          <w:sz w:val="20"/>
          <w:szCs w:val="20"/>
        </w:rPr>
        <w:t>lanuginosa</w:t>
      </w:r>
      <w:proofErr w:type="spellEnd"/>
      <w:r w:rsidRPr="00A4597F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r w:rsidRPr="00A4597F">
        <w:rPr>
          <w:rFonts w:ascii="Times New Roman" w:hAnsi="Times New Roman"/>
          <w:color w:val="000000"/>
          <w:sz w:val="20"/>
          <w:szCs w:val="20"/>
        </w:rPr>
        <w:t xml:space="preserve">group and allied species in North America."  </w:t>
      </w:r>
      <w:proofErr w:type="spellStart"/>
      <w:r w:rsidRPr="00A4597F">
        <w:rPr>
          <w:rFonts w:ascii="Times New Roman" w:hAnsi="Times New Roman"/>
          <w:i/>
          <w:color w:val="000000"/>
          <w:sz w:val="20"/>
          <w:szCs w:val="20"/>
        </w:rPr>
        <w:t>Sydowia</w:t>
      </w:r>
      <w:proofErr w:type="spellEnd"/>
      <w:r w:rsidRPr="00A4597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4597F">
        <w:rPr>
          <w:rFonts w:ascii="Times New Roman" w:hAnsi="Times New Roman"/>
          <w:b/>
          <w:color w:val="000000"/>
          <w:sz w:val="20"/>
          <w:szCs w:val="20"/>
        </w:rPr>
        <w:t>53</w:t>
      </w:r>
      <w:r w:rsidRPr="00A4597F">
        <w:rPr>
          <w:rFonts w:ascii="Times New Roman" w:hAnsi="Times New Roman"/>
          <w:color w:val="000000"/>
          <w:sz w:val="20"/>
          <w:szCs w:val="20"/>
        </w:rPr>
        <w:t>(1): 93-139.</w:t>
      </w:r>
    </w:p>
    <w:p w:rsidR="00604D2C" w:rsidRPr="00A4597F" w:rsidRDefault="00604D2C" w:rsidP="00604D2C">
      <w:pPr>
        <w:pStyle w:val="BodyTextIndent"/>
        <w:tabs>
          <w:tab w:val="left" w:pos="426"/>
        </w:tabs>
        <w:ind w:left="426" w:hanging="425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A4597F">
        <w:rPr>
          <w:rFonts w:ascii="Times New Roman" w:hAnsi="Times New Roman"/>
          <w:color w:val="000000"/>
          <w:sz w:val="20"/>
          <w:szCs w:val="20"/>
        </w:rPr>
        <w:t xml:space="preserve">Matheny, P. Brandon, </w:t>
      </w:r>
      <w:proofErr w:type="spellStart"/>
      <w:r w:rsidRPr="00A4597F">
        <w:rPr>
          <w:rFonts w:ascii="Times New Roman" w:hAnsi="Times New Roman"/>
          <w:color w:val="000000"/>
          <w:sz w:val="20"/>
          <w:szCs w:val="20"/>
        </w:rPr>
        <w:t>Yajuan</w:t>
      </w:r>
      <w:proofErr w:type="spellEnd"/>
      <w:r w:rsidRPr="00A4597F">
        <w:rPr>
          <w:rFonts w:ascii="Times New Roman" w:hAnsi="Times New Roman"/>
          <w:color w:val="000000"/>
          <w:sz w:val="20"/>
          <w:szCs w:val="20"/>
        </w:rPr>
        <w:t xml:space="preserve"> J. Liu, Joseph F. </w:t>
      </w:r>
      <w:proofErr w:type="spellStart"/>
      <w:r w:rsidRPr="00A4597F">
        <w:rPr>
          <w:rFonts w:ascii="Times New Roman" w:hAnsi="Times New Roman"/>
          <w:color w:val="000000"/>
          <w:sz w:val="20"/>
          <w:szCs w:val="20"/>
        </w:rPr>
        <w:t>Ammirati</w:t>
      </w:r>
      <w:proofErr w:type="spellEnd"/>
      <w:r w:rsidRPr="00A4597F">
        <w:rPr>
          <w:rFonts w:ascii="Times New Roman" w:hAnsi="Times New Roman"/>
          <w:color w:val="000000"/>
          <w:sz w:val="20"/>
          <w:szCs w:val="20"/>
        </w:rPr>
        <w:t>, and Benjamin D. Hall.</w:t>
      </w:r>
      <w:proofErr w:type="gramEnd"/>
      <w:r w:rsidRPr="00A4597F">
        <w:rPr>
          <w:rFonts w:ascii="Times New Roman" w:hAnsi="Times New Roman"/>
          <w:color w:val="000000"/>
          <w:sz w:val="20"/>
          <w:szCs w:val="20"/>
        </w:rPr>
        <w:t xml:space="preserve">  2002.  "Using RPB1 sequences to improve phylogenetic inference among mushrooms (</w:t>
      </w:r>
      <w:proofErr w:type="spellStart"/>
      <w:r w:rsidRPr="00A4597F">
        <w:rPr>
          <w:rFonts w:ascii="Times New Roman" w:hAnsi="Times New Roman"/>
          <w:i/>
          <w:color w:val="000000"/>
          <w:sz w:val="20"/>
          <w:szCs w:val="20"/>
        </w:rPr>
        <w:t>Inocybe</w:t>
      </w:r>
      <w:proofErr w:type="spellEnd"/>
      <w:r w:rsidRPr="00A4597F">
        <w:rPr>
          <w:rFonts w:ascii="Times New Roman" w:hAnsi="Times New Roman"/>
          <w:color w:val="000000"/>
          <w:sz w:val="20"/>
          <w:szCs w:val="20"/>
        </w:rPr>
        <w:t xml:space="preserve">, Agaricales)."  </w:t>
      </w:r>
      <w:r w:rsidRPr="00A4597F">
        <w:rPr>
          <w:rFonts w:ascii="Times New Roman" w:hAnsi="Times New Roman"/>
          <w:i/>
          <w:color w:val="000000"/>
          <w:sz w:val="20"/>
          <w:szCs w:val="20"/>
        </w:rPr>
        <w:t>American Journal of Botany</w:t>
      </w:r>
      <w:r w:rsidRPr="00A4597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4597F">
        <w:rPr>
          <w:rFonts w:ascii="Times New Roman" w:hAnsi="Times New Roman"/>
          <w:b/>
          <w:color w:val="000000"/>
          <w:sz w:val="20"/>
          <w:szCs w:val="20"/>
        </w:rPr>
        <w:t>89</w:t>
      </w:r>
      <w:r w:rsidRPr="00A4597F">
        <w:rPr>
          <w:rFonts w:ascii="Times New Roman" w:hAnsi="Times New Roman"/>
          <w:color w:val="000000"/>
          <w:sz w:val="20"/>
          <w:szCs w:val="20"/>
        </w:rPr>
        <w:t>(4): 688-698.</w:t>
      </w:r>
      <w:bookmarkStart w:id="6" w:name="_GoBack"/>
      <w:bookmarkEnd w:id="6"/>
    </w:p>
    <w:p w:rsidR="00604D2C" w:rsidRPr="00A4597F" w:rsidRDefault="00604D2C" w:rsidP="00604D2C">
      <w:pPr>
        <w:pStyle w:val="NormalWeb"/>
        <w:rPr>
          <w:color w:val="000000"/>
          <w:sz w:val="20"/>
          <w:szCs w:val="20"/>
        </w:rPr>
      </w:pPr>
      <w:bookmarkStart w:id="7" w:name="nMatheny(4)"/>
      <w:r w:rsidRPr="00A4597F">
        <w:rPr>
          <w:color w:val="000000"/>
          <w:sz w:val="20"/>
          <w:szCs w:val="20"/>
        </w:rPr>
        <w:lastRenderedPageBreak/>
        <w:t>Mathe</w:t>
      </w:r>
      <w:bookmarkEnd w:id="7"/>
      <w:r w:rsidRPr="00A4597F">
        <w:rPr>
          <w:color w:val="000000"/>
          <w:sz w:val="20"/>
          <w:szCs w:val="20"/>
        </w:rPr>
        <w:t xml:space="preserve">ny, P. Brandon, Joseph F. </w:t>
      </w:r>
      <w:proofErr w:type="spellStart"/>
      <w:r w:rsidRPr="00A4597F">
        <w:rPr>
          <w:color w:val="000000"/>
          <w:sz w:val="20"/>
          <w:szCs w:val="20"/>
        </w:rPr>
        <w:t>Ammirati</w:t>
      </w:r>
      <w:proofErr w:type="spellEnd"/>
      <w:r w:rsidRPr="00A4597F">
        <w:rPr>
          <w:color w:val="000000"/>
          <w:sz w:val="20"/>
          <w:szCs w:val="20"/>
        </w:rPr>
        <w:t>. 2003. </w:t>
      </w:r>
      <w:proofErr w:type="spellStart"/>
      <w:r w:rsidRPr="00A4597F">
        <w:rPr>
          <w:i/>
          <w:iCs/>
          <w:color w:val="000000"/>
          <w:sz w:val="20"/>
          <w:szCs w:val="20"/>
        </w:rPr>
        <w:t>Inocybe</w:t>
      </w:r>
      <w:proofErr w:type="spellEnd"/>
      <w:r w:rsidRPr="00A4597F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A4597F">
        <w:rPr>
          <w:i/>
          <w:iCs/>
          <w:color w:val="000000"/>
          <w:sz w:val="20"/>
          <w:szCs w:val="20"/>
        </w:rPr>
        <w:t>angustispora</w:t>
      </w:r>
      <w:proofErr w:type="spellEnd"/>
      <w:r w:rsidRPr="00A4597F">
        <w:rPr>
          <w:color w:val="000000"/>
          <w:sz w:val="20"/>
          <w:szCs w:val="20"/>
        </w:rPr>
        <w:t>, </w:t>
      </w:r>
      <w:r w:rsidRPr="00A4597F">
        <w:rPr>
          <w:i/>
          <w:iCs/>
          <w:color w:val="000000"/>
          <w:sz w:val="20"/>
          <w:szCs w:val="20"/>
        </w:rPr>
        <w:t xml:space="preserve">I. </w:t>
      </w:r>
      <w:proofErr w:type="spellStart"/>
      <w:r w:rsidRPr="00A4597F">
        <w:rPr>
          <w:i/>
          <w:iCs/>
          <w:color w:val="000000"/>
          <w:sz w:val="20"/>
          <w:szCs w:val="20"/>
        </w:rPr>
        <w:t>taedophila</w:t>
      </w:r>
      <w:proofErr w:type="spellEnd"/>
      <w:r w:rsidRPr="00A4597F">
        <w:rPr>
          <w:color w:val="000000"/>
          <w:sz w:val="20"/>
          <w:szCs w:val="20"/>
        </w:rPr>
        <w:t>, and </w:t>
      </w:r>
      <w:proofErr w:type="spellStart"/>
      <w:r w:rsidRPr="00A4597F">
        <w:rPr>
          <w:i/>
          <w:iCs/>
          <w:color w:val="000000"/>
          <w:sz w:val="20"/>
          <w:szCs w:val="20"/>
        </w:rPr>
        <w:t>Cortinarius</w:t>
      </w:r>
      <w:proofErr w:type="spellEnd"/>
      <w:r w:rsidRPr="00A4597F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A4597F">
        <w:rPr>
          <w:i/>
          <w:iCs/>
          <w:color w:val="000000"/>
          <w:sz w:val="20"/>
          <w:szCs w:val="20"/>
        </w:rPr>
        <w:t>aureifolius</w:t>
      </w:r>
      <w:proofErr w:type="spellEnd"/>
      <w:r w:rsidRPr="00A4597F">
        <w:rPr>
          <w:color w:val="000000"/>
          <w:sz w:val="20"/>
          <w:szCs w:val="20"/>
        </w:rPr>
        <w:t xml:space="preserve">: an unusual </w:t>
      </w:r>
      <w:proofErr w:type="spellStart"/>
      <w:r w:rsidRPr="00A4597F">
        <w:rPr>
          <w:color w:val="000000"/>
          <w:sz w:val="20"/>
          <w:szCs w:val="20"/>
        </w:rPr>
        <w:t>inocyboid</w:t>
      </w:r>
      <w:proofErr w:type="spellEnd"/>
      <w:r w:rsidRPr="00A4597F">
        <w:rPr>
          <w:color w:val="000000"/>
          <w:sz w:val="20"/>
          <w:szCs w:val="20"/>
        </w:rPr>
        <w:t> </w:t>
      </w:r>
      <w:proofErr w:type="spellStart"/>
      <w:r w:rsidRPr="00A4597F">
        <w:rPr>
          <w:i/>
          <w:iCs/>
          <w:color w:val="000000"/>
          <w:sz w:val="20"/>
          <w:szCs w:val="20"/>
        </w:rPr>
        <w:t>Cortinarius</w:t>
      </w:r>
      <w:proofErr w:type="spellEnd"/>
      <w:r w:rsidRPr="00A4597F">
        <w:rPr>
          <w:color w:val="000000"/>
          <w:sz w:val="20"/>
          <w:szCs w:val="20"/>
        </w:rPr>
        <w:t xml:space="preserve">. </w:t>
      </w:r>
      <w:proofErr w:type="spellStart"/>
      <w:r w:rsidRPr="00A4597F">
        <w:rPr>
          <w:color w:val="000000"/>
          <w:sz w:val="20"/>
          <w:szCs w:val="20"/>
        </w:rPr>
        <w:t>Myc</w:t>
      </w:r>
      <w:r w:rsidR="00A4597F" w:rsidRPr="00A4597F">
        <w:rPr>
          <w:color w:val="000000"/>
          <w:sz w:val="20"/>
          <w:szCs w:val="20"/>
        </w:rPr>
        <w:t>otaxon</w:t>
      </w:r>
      <w:proofErr w:type="spellEnd"/>
      <w:r w:rsidR="00A4597F" w:rsidRPr="00A4597F">
        <w:rPr>
          <w:color w:val="000000"/>
          <w:sz w:val="20"/>
          <w:szCs w:val="20"/>
        </w:rPr>
        <w:t xml:space="preserve"> 88: 401-407. </w:t>
      </w:r>
    </w:p>
    <w:p w:rsidR="00604D2C" w:rsidRPr="00A4597F" w:rsidRDefault="00604D2C" w:rsidP="00604D2C">
      <w:pPr>
        <w:pStyle w:val="NormalWeb"/>
        <w:rPr>
          <w:color w:val="000000"/>
          <w:sz w:val="20"/>
          <w:szCs w:val="20"/>
        </w:rPr>
      </w:pPr>
      <w:bookmarkStart w:id="8" w:name="nMatheny(5)"/>
      <w:r w:rsidRPr="00A4597F">
        <w:rPr>
          <w:color w:val="000000"/>
          <w:sz w:val="20"/>
          <w:szCs w:val="20"/>
        </w:rPr>
        <w:t>Mathe</w:t>
      </w:r>
      <w:bookmarkEnd w:id="8"/>
      <w:r w:rsidRPr="00A4597F">
        <w:rPr>
          <w:color w:val="000000"/>
          <w:sz w:val="20"/>
          <w:szCs w:val="20"/>
        </w:rPr>
        <w:t>ny, P. Brandon. 2005. Improving phylogenetic inference of mushrooms with RPB1 and RPB2 nucleotide sequences (</w:t>
      </w:r>
      <w:proofErr w:type="spellStart"/>
      <w:r w:rsidRPr="00A4597F">
        <w:rPr>
          <w:color w:val="000000"/>
          <w:sz w:val="20"/>
          <w:szCs w:val="20"/>
        </w:rPr>
        <w:t>Inocybe</w:t>
      </w:r>
      <w:proofErr w:type="spellEnd"/>
      <w:r w:rsidRPr="00A4597F">
        <w:rPr>
          <w:color w:val="000000"/>
          <w:sz w:val="20"/>
          <w:szCs w:val="20"/>
        </w:rPr>
        <w:t xml:space="preserve">; Agaricales). Molecular </w:t>
      </w:r>
      <w:proofErr w:type="spellStart"/>
      <w:r w:rsidRPr="00A4597F">
        <w:rPr>
          <w:color w:val="000000"/>
          <w:sz w:val="20"/>
          <w:szCs w:val="20"/>
        </w:rPr>
        <w:t>Phylogenetics</w:t>
      </w:r>
      <w:proofErr w:type="spellEnd"/>
      <w:r w:rsidRPr="00A4597F">
        <w:rPr>
          <w:color w:val="000000"/>
          <w:sz w:val="20"/>
          <w:szCs w:val="20"/>
        </w:rPr>
        <w:t xml:space="preserve"> and </w:t>
      </w:r>
      <w:r w:rsidR="00A4597F" w:rsidRPr="00A4597F">
        <w:rPr>
          <w:color w:val="000000"/>
          <w:sz w:val="20"/>
          <w:szCs w:val="20"/>
        </w:rPr>
        <w:t xml:space="preserve">Evolution 35: 1-20. </w:t>
      </w:r>
    </w:p>
    <w:p w:rsidR="00A4597F" w:rsidRPr="00A4597F" w:rsidRDefault="00A4597F" w:rsidP="00A4597F">
      <w:pPr>
        <w:pStyle w:val="NormalWeb"/>
        <w:rPr>
          <w:color w:val="000000"/>
          <w:sz w:val="20"/>
          <w:szCs w:val="20"/>
        </w:rPr>
      </w:pPr>
      <w:bookmarkStart w:id="9" w:name="nMatheny(10)"/>
      <w:r w:rsidRPr="00A4597F">
        <w:rPr>
          <w:color w:val="000000"/>
          <w:sz w:val="20"/>
          <w:szCs w:val="20"/>
        </w:rPr>
        <w:t>Mathe</w:t>
      </w:r>
      <w:bookmarkEnd w:id="9"/>
      <w:r w:rsidRPr="00A4597F">
        <w:rPr>
          <w:color w:val="000000"/>
          <w:sz w:val="20"/>
          <w:szCs w:val="20"/>
        </w:rPr>
        <w:t>ny, P. Brandon, Gareth W. Griffith. 2013. A common new species of </w:t>
      </w:r>
      <w:proofErr w:type="spellStart"/>
      <w:r w:rsidRPr="00A4597F">
        <w:rPr>
          <w:i/>
          <w:iCs/>
          <w:color w:val="000000"/>
          <w:sz w:val="20"/>
          <w:szCs w:val="20"/>
        </w:rPr>
        <w:t>Inocybe</w:t>
      </w:r>
      <w:proofErr w:type="spellEnd"/>
      <w:r w:rsidRPr="00A4597F">
        <w:rPr>
          <w:color w:val="000000"/>
          <w:sz w:val="20"/>
          <w:szCs w:val="20"/>
        </w:rPr>
        <w:t xml:space="preserve"> in the Pacific Northwest with a diagnostic PDAB reaction. </w:t>
      </w:r>
      <w:proofErr w:type="spellStart"/>
      <w:r w:rsidRPr="00A4597F">
        <w:rPr>
          <w:color w:val="000000"/>
          <w:sz w:val="20"/>
          <w:szCs w:val="20"/>
        </w:rPr>
        <w:t>Mycologia</w:t>
      </w:r>
      <w:proofErr w:type="spellEnd"/>
      <w:r w:rsidRPr="00A4597F">
        <w:rPr>
          <w:color w:val="000000"/>
          <w:sz w:val="20"/>
          <w:szCs w:val="20"/>
        </w:rPr>
        <w:t xml:space="preserve"> 105(2</w:t>
      </w:r>
      <w:r w:rsidRPr="00A4597F">
        <w:rPr>
          <w:color w:val="000000"/>
          <w:sz w:val="20"/>
          <w:szCs w:val="20"/>
        </w:rPr>
        <w:t xml:space="preserve">): 436-446. </w:t>
      </w:r>
    </w:p>
    <w:p w:rsidR="00A4597F" w:rsidRPr="00A4597F" w:rsidRDefault="00A4597F" w:rsidP="00A4597F">
      <w:pPr>
        <w:pStyle w:val="NormalWeb"/>
        <w:rPr>
          <w:color w:val="000000"/>
          <w:sz w:val="20"/>
          <w:szCs w:val="20"/>
        </w:rPr>
      </w:pPr>
      <w:bookmarkStart w:id="10" w:name="nMatheny(12)"/>
      <w:proofErr w:type="gramStart"/>
      <w:r w:rsidRPr="00A4597F">
        <w:rPr>
          <w:color w:val="000000"/>
          <w:sz w:val="20"/>
          <w:szCs w:val="20"/>
        </w:rPr>
        <w:t>Mathe</w:t>
      </w:r>
      <w:bookmarkEnd w:id="10"/>
      <w:r w:rsidRPr="00A4597F">
        <w:rPr>
          <w:color w:val="000000"/>
          <w:sz w:val="20"/>
          <w:szCs w:val="20"/>
        </w:rPr>
        <w:t xml:space="preserve">ny, P. Brandon, &amp; Rachel A. </w:t>
      </w:r>
      <w:proofErr w:type="spellStart"/>
      <w:r w:rsidRPr="00A4597F">
        <w:rPr>
          <w:color w:val="000000"/>
          <w:sz w:val="20"/>
          <w:szCs w:val="20"/>
        </w:rPr>
        <w:t>Swenie</w:t>
      </w:r>
      <w:proofErr w:type="spellEnd"/>
      <w:r w:rsidRPr="00A4597F">
        <w:rPr>
          <w:color w:val="000000"/>
          <w:sz w:val="20"/>
          <w:szCs w:val="20"/>
        </w:rPr>
        <w:t>.</w:t>
      </w:r>
      <w:proofErr w:type="gramEnd"/>
      <w:r w:rsidRPr="00A4597F">
        <w:rPr>
          <w:color w:val="000000"/>
          <w:sz w:val="20"/>
          <w:szCs w:val="20"/>
        </w:rPr>
        <w:t xml:space="preserve"> 2018. The </w:t>
      </w:r>
      <w:proofErr w:type="spellStart"/>
      <w:r w:rsidRPr="00A4597F">
        <w:rPr>
          <w:i/>
          <w:iCs/>
          <w:color w:val="000000"/>
          <w:sz w:val="20"/>
          <w:szCs w:val="20"/>
        </w:rPr>
        <w:t>Inocybe</w:t>
      </w:r>
      <w:proofErr w:type="spellEnd"/>
      <w:r w:rsidRPr="00A4597F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A4597F">
        <w:rPr>
          <w:i/>
          <w:iCs/>
          <w:color w:val="000000"/>
          <w:sz w:val="20"/>
          <w:szCs w:val="20"/>
        </w:rPr>
        <w:t>geophylla</w:t>
      </w:r>
      <w:proofErr w:type="spellEnd"/>
      <w:r w:rsidRPr="00A4597F">
        <w:rPr>
          <w:color w:val="000000"/>
          <w:sz w:val="20"/>
          <w:szCs w:val="20"/>
        </w:rPr>
        <w:t> group in North America: a revision of the lilac species surrounding </w:t>
      </w:r>
      <w:r w:rsidRPr="00A4597F">
        <w:rPr>
          <w:i/>
          <w:iCs/>
          <w:color w:val="000000"/>
          <w:sz w:val="20"/>
          <w:szCs w:val="20"/>
        </w:rPr>
        <w:t xml:space="preserve">I. </w:t>
      </w:r>
      <w:proofErr w:type="spellStart"/>
      <w:r w:rsidRPr="00A4597F">
        <w:rPr>
          <w:i/>
          <w:iCs/>
          <w:color w:val="000000"/>
          <w:sz w:val="20"/>
          <w:szCs w:val="20"/>
        </w:rPr>
        <w:t>lilacina</w:t>
      </w:r>
      <w:proofErr w:type="spellEnd"/>
      <w:r w:rsidRPr="00A4597F">
        <w:rPr>
          <w:color w:val="000000"/>
          <w:sz w:val="20"/>
          <w:szCs w:val="20"/>
        </w:rPr>
        <w:t xml:space="preserve">. </w:t>
      </w:r>
      <w:proofErr w:type="spellStart"/>
      <w:r w:rsidRPr="00A4597F">
        <w:rPr>
          <w:color w:val="000000"/>
          <w:sz w:val="20"/>
          <w:szCs w:val="20"/>
        </w:rPr>
        <w:t>Mycologia</w:t>
      </w:r>
      <w:proofErr w:type="spellEnd"/>
      <w:r w:rsidRPr="00A4597F">
        <w:rPr>
          <w:color w:val="000000"/>
          <w:sz w:val="20"/>
          <w:szCs w:val="20"/>
        </w:rPr>
        <w:t xml:space="preserve"> 110(3): 618-634.</w:t>
      </w:r>
    </w:p>
    <w:p w:rsidR="00604D2C" w:rsidRPr="00A4597F" w:rsidRDefault="00604D2C" w:rsidP="00604D2C">
      <w:pPr>
        <w:pStyle w:val="BodyTextIndent"/>
        <w:tabs>
          <w:tab w:val="left" w:pos="426"/>
        </w:tabs>
        <w:ind w:left="426" w:hanging="425"/>
        <w:rPr>
          <w:rFonts w:ascii="Times New Roman" w:hAnsi="Times New Roman"/>
          <w:color w:val="000000"/>
          <w:sz w:val="20"/>
          <w:szCs w:val="20"/>
        </w:rPr>
      </w:pPr>
      <w:r w:rsidRPr="00A4597F">
        <w:rPr>
          <w:rFonts w:ascii="Times New Roman" w:hAnsi="Times New Roman"/>
          <w:color w:val="000000"/>
          <w:sz w:val="20"/>
          <w:szCs w:val="20"/>
        </w:rPr>
        <w:t xml:space="preserve">Nishida, Florence H.  1988.  "New Species of </w:t>
      </w:r>
      <w:proofErr w:type="spellStart"/>
      <w:r w:rsidRPr="00A4597F">
        <w:rPr>
          <w:rFonts w:ascii="Times New Roman" w:hAnsi="Times New Roman"/>
          <w:i/>
          <w:color w:val="000000"/>
          <w:sz w:val="20"/>
          <w:szCs w:val="20"/>
        </w:rPr>
        <w:t>Inocybe</w:t>
      </w:r>
      <w:proofErr w:type="spellEnd"/>
      <w:r w:rsidRPr="00A4597F">
        <w:rPr>
          <w:rFonts w:ascii="Times New Roman" w:hAnsi="Times New Roman"/>
          <w:color w:val="000000"/>
          <w:sz w:val="20"/>
          <w:szCs w:val="20"/>
        </w:rPr>
        <w:t xml:space="preserve"> from Southern California."  </w:t>
      </w:r>
      <w:proofErr w:type="spellStart"/>
      <w:r w:rsidRPr="00A4597F">
        <w:rPr>
          <w:rFonts w:ascii="Times New Roman" w:hAnsi="Times New Roman"/>
          <w:i/>
          <w:color w:val="000000"/>
          <w:sz w:val="20"/>
          <w:szCs w:val="20"/>
        </w:rPr>
        <w:t>Mycotaxon</w:t>
      </w:r>
      <w:proofErr w:type="spellEnd"/>
      <w:r w:rsidRPr="00A4597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4597F">
        <w:rPr>
          <w:rFonts w:ascii="Times New Roman" w:hAnsi="Times New Roman"/>
          <w:b/>
          <w:color w:val="000000"/>
          <w:sz w:val="20"/>
          <w:szCs w:val="20"/>
        </w:rPr>
        <w:t>33</w:t>
      </w:r>
      <w:r w:rsidRPr="00A4597F">
        <w:rPr>
          <w:rFonts w:ascii="Times New Roman" w:hAnsi="Times New Roman"/>
          <w:color w:val="000000"/>
          <w:sz w:val="20"/>
          <w:szCs w:val="20"/>
        </w:rPr>
        <w:t>: 213-222.</w:t>
      </w:r>
    </w:p>
    <w:p w:rsidR="00604D2C" w:rsidRPr="00A4597F" w:rsidRDefault="00604D2C" w:rsidP="00604D2C">
      <w:pPr>
        <w:pStyle w:val="BodyTextIndent"/>
        <w:tabs>
          <w:tab w:val="left" w:pos="426"/>
        </w:tabs>
        <w:ind w:left="426" w:hanging="425"/>
        <w:rPr>
          <w:rFonts w:ascii="Times New Roman" w:hAnsi="Times New Roman"/>
          <w:color w:val="000000"/>
          <w:sz w:val="20"/>
          <w:szCs w:val="20"/>
        </w:rPr>
      </w:pPr>
      <w:r w:rsidRPr="00A4597F">
        <w:rPr>
          <w:rFonts w:ascii="Times New Roman" w:hAnsi="Times New Roman"/>
          <w:color w:val="000000"/>
          <w:sz w:val="20"/>
          <w:szCs w:val="20"/>
        </w:rPr>
        <w:t xml:space="preserve">Nishida, Florence H.  1989.  "Key to the Species of </w:t>
      </w:r>
      <w:proofErr w:type="spellStart"/>
      <w:r w:rsidRPr="00A4597F">
        <w:rPr>
          <w:rFonts w:ascii="Times New Roman" w:hAnsi="Times New Roman"/>
          <w:i/>
          <w:color w:val="000000"/>
          <w:sz w:val="20"/>
          <w:szCs w:val="20"/>
        </w:rPr>
        <w:t>Inocybe</w:t>
      </w:r>
      <w:proofErr w:type="spellEnd"/>
      <w:r w:rsidRPr="00A4597F">
        <w:rPr>
          <w:rFonts w:ascii="Times New Roman" w:hAnsi="Times New Roman"/>
          <w:color w:val="000000"/>
          <w:sz w:val="20"/>
          <w:szCs w:val="20"/>
        </w:rPr>
        <w:t xml:space="preserve"> in California."  </w:t>
      </w:r>
      <w:proofErr w:type="spellStart"/>
      <w:proofErr w:type="gramStart"/>
      <w:r w:rsidRPr="00A4597F">
        <w:rPr>
          <w:rFonts w:ascii="Times New Roman" w:hAnsi="Times New Roman"/>
          <w:i/>
          <w:color w:val="000000"/>
          <w:sz w:val="20"/>
          <w:szCs w:val="20"/>
        </w:rPr>
        <w:t>Mycotaxon</w:t>
      </w:r>
      <w:proofErr w:type="spellEnd"/>
      <w:r w:rsidRPr="00A4597F">
        <w:rPr>
          <w:rFonts w:ascii="Times New Roman" w:hAnsi="Times New Roman"/>
          <w:color w:val="000000"/>
          <w:sz w:val="20"/>
          <w:szCs w:val="20"/>
        </w:rPr>
        <w:t xml:space="preserve">  </w:t>
      </w:r>
      <w:r w:rsidRPr="00A4597F">
        <w:rPr>
          <w:rFonts w:ascii="Times New Roman" w:hAnsi="Times New Roman"/>
          <w:b/>
          <w:color w:val="000000"/>
          <w:sz w:val="20"/>
          <w:szCs w:val="20"/>
        </w:rPr>
        <w:t>34</w:t>
      </w:r>
      <w:proofErr w:type="gramEnd"/>
      <w:r w:rsidRPr="00A4597F">
        <w:rPr>
          <w:rFonts w:ascii="Times New Roman" w:hAnsi="Times New Roman"/>
          <w:color w:val="000000"/>
          <w:sz w:val="20"/>
          <w:szCs w:val="20"/>
        </w:rPr>
        <w:t>(1): 181-196.</w:t>
      </w:r>
    </w:p>
    <w:p w:rsidR="00A4597F" w:rsidRPr="00A4597F" w:rsidRDefault="00A4597F" w:rsidP="00604D2C">
      <w:pPr>
        <w:pStyle w:val="BodyTextIndent"/>
        <w:tabs>
          <w:tab w:val="left" w:pos="426"/>
        </w:tabs>
        <w:ind w:left="426" w:hanging="425"/>
        <w:rPr>
          <w:rFonts w:ascii="Times New Roman" w:hAnsi="Times New Roman"/>
          <w:color w:val="000000"/>
          <w:sz w:val="20"/>
          <w:szCs w:val="20"/>
        </w:rPr>
      </w:pPr>
      <w:bookmarkStart w:id="11" w:name="nSmith(40)"/>
      <w:r w:rsidRPr="00A4597F">
        <w:rPr>
          <w:rFonts w:ascii="Times New Roman" w:hAnsi="Times New Roman"/>
          <w:color w:val="000000"/>
          <w:sz w:val="20"/>
          <w:szCs w:val="20"/>
        </w:rPr>
        <w:t>Smith</w:t>
      </w:r>
      <w:bookmarkEnd w:id="11"/>
      <w:r w:rsidRPr="00A4597F">
        <w:rPr>
          <w:rFonts w:ascii="Times New Roman" w:hAnsi="Times New Roman"/>
          <w:color w:val="000000"/>
          <w:sz w:val="20"/>
          <w:szCs w:val="20"/>
        </w:rPr>
        <w:t xml:space="preserve">, Alexander H. 1938. </w:t>
      </w:r>
      <w:proofErr w:type="gramStart"/>
      <w:r w:rsidRPr="00A4597F">
        <w:rPr>
          <w:rFonts w:ascii="Times New Roman" w:hAnsi="Times New Roman"/>
          <w:color w:val="000000"/>
          <w:sz w:val="20"/>
          <w:szCs w:val="20"/>
        </w:rPr>
        <w:t>Certain Species of </w:t>
      </w:r>
      <w:proofErr w:type="spellStart"/>
      <w:r w:rsidRPr="00A4597F">
        <w:rPr>
          <w:rFonts w:ascii="Times New Roman" w:hAnsi="Times New Roman"/>
          <w:i/>
          <w:iCs/>
          <w:color w:val="000000"/>
          <w:sz w:val="20"/>
          <w:szCs w:val="20"/>
        </w:rPr>
        <w:t>Inocybe</w:t>
      </w:r>
      <w:proofErr w:type="spellEnd"/>
      <w:r w:rsidRPr="00A4597F">
        <w:rPr>
          <w:rFonts w:ascii="Times New Roman" w:hAnsi="Times New Roman"/>
          <w:color w:val="000000"/>
          <w:sz w:val="20"/>
          <w:szCs w:val="20"/>
        </w:rPr>
        <w:t>.</w:t>
      </w:r>
      <w:proofErr w:type="gramEnd"/>
      <w:r w:rsidRPr="00A4597F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 w:rsidRPr="00A4597F">
        <w:rPr>
          <w:rFonts w:ascii="Times New Roman" w:hAnsi="Times New Roman"/>
          <w:color w:val="000000"/>
          <w:sz w:val="20"/>
          <w:szCs w:val="20"/>
        </w:rPr>
        <w:t>Papers Mich. Acad. Sci., Arts &amp; Let.</w:t>
      </w:r>
      <w:proofErr w:type="gramEnd"/>
      <w:r w:rsidRPr="00A4597F">
        <w:rPr>
          <w:rFonts w:ascii="Times New Roman" w:hAnsi="Times New Roman"/>
          <w:color w:val="000000"/>
          <w:sz w:val="20"/>
          <w:szCs w:val="20"/>
        </w:rPr>
        <w:t xml:space="preserve"> 24: 93-105</w:t>
      </w:r>
    </w:p>
    <w:p w:rsidR="00604D2C" w:rsidRPr="00A4597F" w:rsidRDefault="00604D2C" w:rsidP="00604D2C">
      <w:pPr>
        <w:pStyle w:val="BodyTextIndent"/>
        <w:tabs>
          <w:tab w:val="left" w:pos="426"/>
        </w:tabs>
        <w:ind w:left="426" w:hanging="425"/>
        <w:rPr>
          <w:rFonts w:ascii="Times New Roman" w:hAnsi="Times New Roman"/>
          <w:color w:val="000000"/>
          <w:sz w:val="20"/>
          <w:szCs w:val="20"/>
        </w:rPr>
      </w:pPr>
      <w:r w:rsidRPr="00A4597F">
        <w:rPr>
          <w:rFonts w:ascii="Times New Roman" w:hAnsi="Times New Roman"/>
          <w:color w:val="000000"/>
          <w:sz w:val="20"/>
          <w:szCs w:val="20"/>
        </w:rPr>
        <w:t xml:space="preserve">Smith, Alexander H.  1941.  "New and Unusual Agarics from North America. </w:t>
      </w:r>
      <w:proofErr w:type="gramStart"/>
      <w:r w:rsidRPr="00A4597F">
        <w:rPr>
          <w:rFonts w:ascii="Times New Roman" w:hAnsi="Times New Roman"/>
          <w:color w:val="000000"/>
          <w:sz w:val="20"/>
          <w:szCs w:val="20"/>
        </w:rPr>
        <w:t>II."</w:t>
      </w:r>
      <w:proofErr w:type="gramEnd"/>
      <w:r w:rsidRPr="00A4597F">
        <w:rPr>
          <w:rFonts w:ascii="Times New Roman" w:hAnsi="Times New Roman"/>
          <w:color w:val="000000"/>
          <w:sz w:val="20"/>
          <w:szCs w:val="20"/>
        </w:rPr>
        <w:t xml:space="preserve">  </w:t>
      </w:r>
      <w:proofErr w:type="spellStart"/>
      <w:r w:rsidRPr="00A4597F">
        <w:rPr>
          <w:rFonts w:ascii="Times New Roman" w:hAnsi="Times New Roman"/>
          <w:i/>
          <w:color w:val="000000"/>
          <w:sz w:val="20"/>
          <w:szCs w:val="20"/>
        </w:rPr>
        <w:t>Mycologia</w:t>
      </w:r>
      <w:proofErr w:type="spellEnd"/>
      <w:r w:rsidRPr="00A4597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4597F">
        <w:rPr>
          <w:rFonts w:ascii="Times New Roman" w:hAnsi="Times New Roman"/>
          <w:b/>
          <w:color w:val="000000"/>
          <w:sz w:val="20"/>
          <w:szCs w:val="20"/>
        </w:rPr>
        <w:t>33</w:t>
      </w:r>
      <w:r w:rsidRPr="00A4597F">
        <w:rPr>
          <w:rFonts w:ascii="Times New Roman" w:hAnsi="Times New Roman"/>
          <w:color w:val="000000"/>
          <w:sz w:val="20"/>
          <w:szCs w:val="20"/>
        </w:rPr>
        <w:t>(1):1-16.</w:t>
      </w:r>
    </w:p>
    <w:p w:rsidR="00604D2C" w:rsidRPr="00A4597F" w:rsidRDefault="00604D2C" w:rsidP="00604D2C">
      <w:pPr>
        <w:pStyle w:val="BodyTextIndent"/>
        <w:tabs>
          <w:tab w:val="left" w:pos="426"/>
        </w:tabs>
        <w:ind w:left="426" w:hanging="425"/>
        <w:rPr>
          <w:rFonts w:ascii="Times New Roman" w:hAnsi="Times New Roman"/>
          <w:color w:val="000000"/>
          <w:sz w:val="20"/>
          <w:szCs w:val="20"/>
        </w:rPr>
      </w:pPr>
      <w:r w:rsidRPr="00A4597F">
        <w:rPr>
          <w:rFonts w:ascii="Times New Roman" w:hAnsi="Times New Roman"/>
          <w:color w:val="000000"/>
          <w:sz w:val="20"/>
          <w:szCs w:val="20"/>
        </w:rPr>
        <w:t xml:space="preserve">Smith, Alexander H., Daniel E. </w:t>
      </w:r>
      <w:proofErr w:type="spellStart"/>
      <w:r w:rsidRPr="00A4597F">
        <w:rPr>
          <w:rFonts w:ascii="Times New Roman" w:hAnsi="Times New Roman"/>
          <w:color w:val="000000"/>
          <w:sz w:val="20"/>
          <w:szCs w:val="20"/>
        </w:rPr>
        <w:t>Stuntz</w:t>
      </w:r>
      <w:proofErr w:type="spellEnd"/>
      <w:r w:rsidRPr="00A4597F">
        <w:rPr>
          <w:rFonts w:ascii="Times New Roman" w:hAnsi="Times New Roman"/>
          <w:color w:val="000000"/>
          <w:sz w:val="20"/>
          <w:szCs w:val="20"/>
        </w:rPr>
        <w:t xml:space="preserve">.  1950.  "New or Noteworthy Fungi from Mt. Rainier National Park."  </w:t>
      </w:r>
      <w:proofErr w:type="spellStart"/>
      <w:r w:rsidRPr="00A4597F">
        <w:rPr>
          <w:rFonts w:ascii="Times New Roman" w:hAnsi="Times New Roman"/>
          <w:i/>
          <w:color w:val="000000"/>
          <w:sz w:val="20"/>
          <w:szCs w:val="20"/>
        </w:rPr>
        <w:t>Mycologia</w:t>
      </w:r>
      <w:proofErr w:type="spellEnd"/>
      <w:r w:rsidRPr="00A4597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4597F">
        <w:rPr>
          <w:rFonts w:ascii="Times New Roman" w:hAnsi="Times New Roman"/>
          <w:b/>
          <w:color w:val="000000"/>
          <w:sz w:val="20"/>
          <w:szCs w:val="20"/>
        </w:rPr>
        <w:t>42</w:t>
      </w:r>
      <w:r w:rsidRPr="00A4597F">
        <w:rPr>
          <w:rFonts w:ascii="Times New Roman" w:hAnsi="Times New Roman"/>
          <w:color w:val="000000"/>
          <w:sz w:val="20"/>
          <w:szCs w:val="20"/>
        </w:rPr>
        <w:t>: 80-134.</w:t>
      </w:r>
    </w:p>
    <w:p w:rsidR="00A4597F" w:rsidRPr="00A4597F" w:rsidRDefault="00A4597F" w:rsidP="00A4597F">
      <w:pPr>
        <w:pStyle w:val="NormalWeb"/>
        <w:rPr>
          <w:color w:val="000000"/>
          <w:sz w:val="20"/>
          <w:szCs w:val="20"/>
        </w:rPr>
      </w:pPr>
      <w:bookmarkStart w:id="12" w:name="nStangl(2)"/>
      <w:proofErr w:type="spellStart"/>
      <w:r w:rsidRPr="00A4597F">
        <w:rPr>
          <w:color w:val="000000"/>
          <w:sz w:val="20"/>
          <w:szCs w:val="20"/>
        </w:rPr>
        <w:t>Stang</w:t>
      </w:r>
      <w:bookmarkEnd w:id="12"/>
      <w:r w:rsidRPr="00A4597F">
        <w:rPr>
          <w:color w:val="000000"/>
          <w:sz w:val="20"/>
          <w:szCs w:val="20"/>
        </w:rPr>
        <w:t>l</w:t>
      </w:r>
      <w:proofErr w:type="spellEnd"/>
      <w:r w:rsidRPr="00A4597F">
        <w:rPr>
          <w:color w:val="000000"/>
          <w:sz w:val="20"/>
          <w:szCs w:val="20"/>
        </w:rPr>
        <w:t xml:space="preserve">, J. 1989. </w:t>
      </w:r>
      <w:proofErr w:type="gramStart"/>
      <w:r w:rsidRPr="00A4597F">
        <w:rPr>
          <w:color w:val="000000"/>
          <w:sz w:val="20"/>
          <w:szCs w:val="20"/>
        </w:rPr>
        <w:t>The Genus </w:t>
      </w:r>
      <w:proofErr w:type="spellStart"/>
      <w:r w:rsidRPr="00A4597F">
        <w:rPr>
          <w:i/>
          <w:iCs/>
          <w:color w:val="000000"/>
          <w:sz w:val="20"/>
          <w:szCs w:val="20"/>
        </w:rPr>
        <w:t>Inocybe</w:t>
      </w:r>
      <w:proofErr w:type="spellEnd"/>
      <w:r w:rsidRPr="00A4597F">
        <w:rPr>
          <w:color w:val="000000"/>
          <w:sz w:val="20"/>
          <w:szCs w:val="20"/>
        </w:rPr>
        <w:t> in Bavaria.</w:t>
      </w:r>
      <w:proofErr w:type="gramEnd"/>
      <w:r w:rsidRPr="00A4597F">
        <w:rPr>
          <w:color w:val="000000"/>
          <w:sz w:val="20"/>
          <w:szCs w:val="20"/>
        </w:rPr>
        <w:t xml:space="preserve"> </w:t>
      </w:r>
      <w:proofErr w:type="spellStart"/>
      <w:r w:rsidRPr="00A4597F">
        <w:rPr>
          <w:color w:val="000000"/>
          <w:sz w:val="20"/>
          <w:szCs w:val="20"/>
        </w:rPr>
        <w:t>Hoppea</w:t>
      </w:r>
      <w:proofErr w:type="spellEnd"/>
      <w:r w:rsidRPr="00A4597F">
        <w:rPr>
          <w:color w:val="000000"/>
          <w:sz w:val="20"/>
          <w:szCs w:val="20"/>
        </w:rPr>
        <w:t xml:space="preserve">: 46: 5-388. Translated into English by Alan Braddock, Anne Andrews, and John Taylor, 2011, </w:t>
      </w:r>
      <w:proofErr w:type="spellStart"/>
      <w:r w:rsidRPr="00A4597F">
        <w:rPr>
          <w:color w:val="000000"/>
          <w:sz w:val="20"/>
          <w:szCs w:val="20"/>
        </w:rPr>
        <w:t>NuAge</w:t>
      </w:r>
      <w:proofErr w:type="spellEnd"/>
      <w:r w:rsidRPr="00A4597F">
        <w:rPr>
          <w:color w:val="000000"/>
          <w:sz w:val="20"/>
          <w:szCs w:val="20"/>
        </w:rPr>
        <w:t xml:space="preserve"> Print and Copy. </w:t>
      </w:r>
    </w:p>
    <w:p w:rsidR="00604D2C" w:rsidRPr="00A4597F" w:rsidRDefault="00604D2C" w:rsidP="00604D2C">
      <w:pPr>
        <w:pStyle w:val="BodyTextIndent"/>
        <w:tabs>
          <w:tab w:val="left" w:pos="426"/>
        </w:tabs>
        <w:ind w:left="426" w:hanging="425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A4597F">
        <w:rPr>
          <w:rFonts w:ascii="Times New Roman" w:hAnsi="Times New Roman"/>
          <w:color w:val="000000"/>
          <w:sz w:val="20"/>
          <w:szCs w:val="20"/>
        </w:rPr>
        <w:t>Stuntz</w:t>
      </w:r>
      <w:proofErr w:type="spellEnd"/>
      <w:r w:rsidRPr="00A4597F">
        <w:rPr>
          <w:rFonts w:ascii="Times New Roman" w:hAnsi="Times New Roman"/>
          <w:color w:val="000000"/>
          <w:sz w:val="20"/>
          <w:szCs w:val="20"/>
        </w:rPr>
        <w:t xml:space="preserve">, Daniel.  1947.  "Studies in the Genus </w:t>
      </w:r>
      <w:proofErr w:type="spellStart"/>
      <w:r w:rsidRPr="00A4597F">
        <w:rPr>
          <w:rFonts w:ascii="Times New Roman" w:hAnsi="Times New Roman"/>
          <w:i/>
          <w:color w:val="000000"/>
          <w:sz w:val="20"/>
          <w:szCs w:val="20"/>
        </w:rPr>
        <w:t>Inocybe</w:t>
      </w:r>
      <w:proofErr w:type="spellEnd"/>
      <w:r w:rsidRPr="00A4597F">
        <w:rPr>
          <w:rFonts w:ascii="Times New Roman" w:hAnsi="Times New Roman"/>
          <w:color w:val="000000"/>
          <w:sz w:val="20"/>
          <w:szCs w:val="20"/>
        </w:rPr>
        <w:t xml:space="preserve">. </w:t>
      </w:r>
      <w:proofErr w:type="gramStart"/>
      <w:r w:rsidRPr="00A4597F">
        <w:rPr>
          <w:rFonts w:ascii="Times New Roman" w:hAnsi="Times New Roman"/>
          <w:color w:val="000000"/>
          <w:sz w:val="20"/>
          <w:szCs w:val="20"/>
        </w:rPr>
        <w:t>I. New and Noteworthy Species from Washington."</w:t>
      </w:r>
      <w:proofErr w:type="gramEnd"/>
      <w:r w:rsidRPr="00A4597F">
        <w:rPr>
          <w:rFonts w:ascii="Times New Roman" w:hAnsi="Times New Roman"/>
          <w:color w:val="000000"/>
          <w:sz w:val="20"/>
          <w:szCs w:val="20"/>
        </w:rPr>
        <w:t xml:space="preserve">  </w:t>
      </w:r>
      <w:proofErr w:type="spellStart"/>
      <w:r w:rsidRPr="00A4597F">
        <w:rPr>
          <w:rFonts w:ascii="Times New Roman" w:hAnsi="Times New Roman"/>
          <w:i/>
          <w:color w:val="000000"/>
          <w:sz w:val="20"/>
          <w:szCs w:val="20"/>
        </w:rPr>
        <w:t>Mycologia</w:t>
      </w:r>
      <w:proofErr w:type="spellEnd"/>
      <w:r w:rsidRPr="00A4597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4597F">
        <w:rPr>
          <w:rFonts w:ascii="Times New Roman" w:hAnsi="Times New Roman"/>
          <w:b/>
          <w:color w:val="000000"/>
          <w:sz w:val="20"/>
          <w:szCs w:val="20"/>
        </w:rPr>
        <w:t>39</w:t>
      </w:r>
      <w:r w:rsidRPr="00A4597F">
        <w:rPr>
          <w:rFonts w:ascii="Times New Roman" w:hAnsi="Times New Roman"/>
          <w:color w:val="000000"/>
          <w:sz w:val="20"/>
          <w:szCs w:val="20"/>
        </w:rPr>
        <w:t>: 21-55.</w:t>
      </w:r>
    </w:p>
    <w:p w:rsidR="00604D2C" w:rsidRPr="00A4597F" w:rsidRDefault="00604D2C" w:rsidP="00604D2C">
      <w:pPr>
        <w:tabs>
          <w:tab w:val="left" w:pos="567"/>
          <w:tab w:val="right" w:leader="dot" w:pos="9639"/>
        </w:tabs>
        <w:ind w:left="567" w:right="-149" w:hanging="567"/>
        <w:jc w:val="center"/>
        <w:rPr>
          <w:rFonts w:ascii="Times New Roman" w:hAnsi="Times New Roman"/>
          <w:sz w:val="20"/>
          <w:szCs w:val="20"/>
        </w:rPr>
      </w:pPr>
    </w:p>
    <w:p w:rsidR="00604D2C" w:rsidRPr="00604D2C" w:rsidRDefault="00604D2C" w:rsidP="00604D2C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604D2C">
        <w:rPr>
          <w:rFonts w:ascii="Times New Roman" w:hAnsi="Times New Roman"/>
          <w:sz w:val="24"/>
        </w:rPr>
        <w:br w:type="page"/>
      </w:r>
    </w:p>
    <w:p w:rsidR="00604D2C" w:rsidRPr="00604D2C" w:rsidRDefault="00604D2C" w:rsidP="00604D2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54285" w:rsidRPr="00604D2C" w:rsidRDefault="00954285" w:rsidP="00954285">
      <w:pPr>
        <w:rPr>
          <w:rFonts w:ascii="Times New Roman" w:hAnsi="Times New Roman"/>
          <w:noProof/>
          <w:sz w:val="24"/>
          <w:szCs w:val="24"/>
        </w:rPr>
      </w:pPr>
    </w:p>
    <w:sectPr w:rsidR="00954285" w:rsidRPr="00604D2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05F" w:rsidRDefault="0071705F" w:rsidP="004A25C8">
      <w:pPr>
        <w:spacing w:after="0" w:line="240" w:lineRule="auto"/>
      </w:pPr>
      <w:r>
        <w:separator/>
      </w:r>
    </w:p>
  </w:endnote>
  <w:endnote w:type="continuationSeparator" w:id="0">
    <w:p w:rsidR="0071705F" w:rsidRDefault="0071705F" w:rsidP="004A2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FA0" w:rsidRPr="004A25C8" w:rsidRDefault="00954285" w:rsidP="004A25C8">
    <w:pPr>
      <w:pStyle w:val="Footer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INOCYBE UPDATE</w:t>
    </w:r>
    <w:r w:rsidR="005D6FA0" w:rsidRPr="004A25C8">
      <w:rPr>
        <w:rFonts w:ascii="Times New Roman" w:hAnsi="Times New Roman"/>
        <w:sz w:val="20"/>
        <w:szCs w:val="20"/>
      </w:rPr>
      <w:t xml:space="preserve"> - </w:t>
    </w:r>
    <w:r w:rsidR="005D6FA0" w:rsidRPr="004A25C8">
      <w:rPr>
        <w:rFonts w:ascii="Times New Roman" w:hAnsi="Times New Roman"/>
        <w:sz w:val="20"/>
        <w:szCs w:val="20"/>
      </w:rPr>
      <w:fldChar w:fldCharType="begin"/>
    </w:r>
    <w:r w:rsidR="005D6FA0" w:rsidRPr="004A25C8">
      <w:rPr>
        <w:rFonts w:ascii="Times New Roman" w:hAnsi="Times New Roman"/>
        <w:sz w:val="20"/>
        <w:szCs w:val="20"/>
      </w:rPr>
      <w:instrText xml:space="preserve"> PAGE   \* MERGEFORMAT </w:instrText>
    </w:r>
    <w:r w:rsidR="005D6FA0" w:rsidRPr="004A25C8">
      <w:rPr>
        <w:rFonts w:ascii="Times New Roman" w:hAnsi="Times New Roman"/>
        <w:sz w:val="20"/>
        <w:szCs w:val="20"/>
      </w:rPr>
      <w:fldChar w:fldCharType="separate"/>
    </w:r>
    <w:r w:rsidR="00BB165E">
      <w:rPr>
        <w:rFonts w:ascii="Times New Roman" w:hAnsi="Times New Roman"/>
        <w:noProof/>
        <w:sz w:val="20"/>
        <w:szCs w:val="20"/>
      </w:rPr>
      <w:t>3</w:t>
    </w:r>
    <w:r w:rsidR="005D6FA0" w:rsidRPr="004A25C8">
      <w:rPr>
        <w:rFonts w:ascii="Times New Roman" w:hAnsi="Times New Roman"/>
        <w:sz w:val="20"/>
        <w:szCs w:val="20"/>
      </w:rPr>
      <w:fldChar w:fldCharType="end"/>
    </w:r>
    <w:r w:rsidR="005D6FA0" w:rsidRPr="004A25C8">
      <w:rPr>
        <w:rFonts w:ascii="Times New Roman" w:hAnsi="Times New Roman"/>
        <w:sz w:val="20"/>
        <w:szCs w:val="20"/>
      </w:rPr>
      <w:t xml:space="preserve"> -</w:t>
    </w:r>
  </w:p>
  <w:p w:rsidR="005D6FA0" w:rsidRDefault="005D6F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05F" w:rsidRDefault="0071705F" w:rsidP="004A25C8">
      <w:pPr>
        <w:spacing w:after="0" w:line="240" w:lineRule="auto"/>
      </w:pPr>
      <w:r>
        <w:separator/>
      </w:r>
    </w:p>
  </w:footnote>
  <w:footnote w:type="continuationSeparator" w:id="0">
    <w:p w:rsidR="0071705F" w:rsidRDefault="0071705F" w:rsidP="004A2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3715"/>
    <w:multiLevelType w:val="hybridMultilevel"/>
    <w:tmpl w:val="CF80EC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18F099D"/>
    <w:multiLevelType w:val="hybridMultilevel"/>
    <w:tmpl w:val="2AE270D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F8B5947"/>
    <w:multiLevelType w:val="hybridMultilevel"/>
    <w:tmpl w:val="8CF4E1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A57582"/>
    <w:multiLevelType w:val="hybridMultilevel"/>
    <w:tmpl w:val="0FEC42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6177694"/>
    <w:multiLevelType w:val="hybridMultilevel"/>
    <w:tmpl w:val="AE9664EA"/>
    <w:lvl w:ilvl="0" w:tplc="91A03DF8">
      <w:start w:val="1"/>
      <w:numFmt w:val="decimal"/>
      <w:lvlText w:val="%1&gt;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4583D31"/>
    <w:multiLevelType w:val="hybridMultilevel"/>
    <w:tmpl w:val="C3CAD6F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EB7"/>
    <w:rsid w:val="0002217E"/>
    <w:rsid w:val="00042663"/>
    <w:rsid w:val="000428A1"/>
    <w:rsid w:val="000526E3"/>
    <w:rsid w:val="000603AB"/>
    <w:rsid w:val="000741EB"/>
    <w:rsid w:val="00083368"/>
    <w:rsid w:val="00092A6B"/>
    <w:rsid w:val="00095739"/>
    <w:rsid w:val="000A4431"/>
    <w:rsid w:val="000B265C"/>
    <w:rsid w:val="000B688F"/>
    <w:rsid w:val="000D6428"/>
    <w:rsid w:val="000E2EB7"/>
    <w:rsid w:val="000E4671"/>
    <w:rsid w:val="000F5593"/>
    <w:rsid w:val="00141662"/>
    <w:rsid w:val="00151242"/>
    <w:rsid w:val="001756D2"/>
    <w:rsid w:val="00183EBA"/>
    <w:rsid w:val="001868FD"/>
    <w:rsid w:val="00186A1F"/>
    <w:rsid w:val="001874FD"/>
    <w:rsid w:val="00197DCF"/>
    <w:rsid w:val="001A2E1B"/>
    <w:rsid w:val="001B6998"/>
    <w:rsid w:val="001C4778"/>
    <w:rsid w:val="001D73E3"/>
    <w:rsid w:val="001E4B4A"/>
    <w:rsid w:val="00202D56"/>
    <w:rsid w:val="00206E30"/>
    <w:rsid w:val="002311E0"/>
    <w:rsid w:val="0023567F"/>
    <w:rsid w:val="00237C1E"/>
    <w:rsid w:val="0025312B"/>
    <w:rsid w:val="00257EE3"/>
    <w:rsid w:val="00266FEC"/>
    <w:rsid w:val="00274019"/>
    <w:rsid w:val="00293482"/>
    <w:rsid w:val="002B0674"/>
    <w:rsid w:val="002B3FAC"/>
    <w:rsid w:val="002B4F06"/>
    <w:rsid w:val="002C7565"/>
    <w:rsid w:val="002D43D1"/>
    <w:rsid w:val="002E3293"/>
    <w:rsid w:val="002E7266"/>
    <w:rsid w:val="00303089"/>
    <w:rsid w:val="00316B8F"/>
    <w:rsid w:val="00316FD8"/>
    <w:rsid w:val="00325706"/>
    <w:rsid w:val="00354926"/>
    <w:rsid w:val="00355946"/>
    <w:rsid w:val="00360101"/>
    <w:rsid w:val="00372050"/>
    <w:rsid w:val="003742CD"/>
    <w:rsid w:val="00381B58"/>
    <w:rsid w:val="0038202F"/>
    <w:rsid w:val="00391C2D"/>
    <w:rsid w:val="003922EF"/>
    <w:rsid w:val="00397B75"/>
    <w:rsid w:val="00397CAB"/>
    <w:rsid w:val="003C1F6C"/>
    <w:rsid w:val="003C65B1"/>
    <w:rsid w:val="003E7625"/>
    <w:rsid w:val="003E7963"/>
    <w:rsid w:val="003F1D1C"/>
    <w:rsid w:val="00400881"/>
    <w:rsid w:val="0041165F"/>
    <w:rsid w:val="0044383B"/>
    <w:rsid w:val="00444184"/>
    <w:rsid w:val="00462A48"/>
    <w:rsid w:val="004668CE"/>
    <w:rsid w:val="004740CA"/>
    <w:rsid w:val="004A25C8"/>
    <w:rsid w:val="004B1F05"/>
    <w:rsid w:val="004C4370"/>
    <w:rsid w:val="004D506C"/>
    <w:rsid w:val="004E20F6"/>
    <w:rsid w:val="004F0138"/>
    <w:rsid w:val="004F59ED"/>
    <w:rsid w:val="005063B0"/>
    <w:rsid w:val="00506D29"/>
    <w:rsid w:val="00506D5B"/>
    <w:rsid w:val="0051160E"/>
    <w:rsid w:val="00514244"/>
    <w:rsid w:val="00520021"/>
    <w:rsid w:val="0057296C"/>
    <w:rsid w:val="005919F6"/>
    <w:rsid w:val="005D5CCD"/>
    <w:rsid w:val="005D6FA0"/>
    <w:rsid w:val="005E0BBF"/>
    <w:rsid w:val="005E6224"/>
    <w:rsid w:val="006038BE"/>
    <w:rsid w:val="00604D2C"/>
    <w:rsid w:val="00633189"/>
    <w:rsid w:val="006417B1"/>
    <w:rsid w:val="00676DA9"/>
    <w:rsid w:val="00684A62"/>
    <w:rsid w:val="006B018B"/>
    <w:rsid w:val="006D6DD1"/>
    <w:rsid w:val="006E4B16"/>
    <w:rsid w:val="006F431D"/>
    <w:rsid w:val="006F7C6C"/>
    <w:rsid w:val="0071705F"/>
    <w:rsid w:val="007202DC"/>
    <w:rsid w:val="00720864"/>
    <w:rsid w:val="0072089C"/>
    <w:rsid w:val="00740712"/>
    <w:rsid w:val="00754C47"/>
    <w:rsid w:val="007A54E9"/>
    <w:rsid w:val="007A59E2"/>
    <w:rsid w:val="007B0BE0"/>
    <w:rsid w:val="007B67BD"/>
    <w:rsid w:val="007B78C7"/>
    <w:rsid w:val="007E375B"/>
    <w:rsid w:val="007F5478"/>
    <w:rsid w:val="008151FB"/>
    <w:rsid w:val="008238A0"/>
    <w:rsid w:val="008302D6"/>
    <w:rsid w:val="00850086"/>
    <w:rsid w:val="00881ACD"/>
    <w:rsid w:val="008832B0"/>
    <w:rsid w:val="00893C0A"/>
    <w:rsid w:val="008A56AB"/>
    <w:rsid w:val="008E1CE3"/>
    <w:rsid w:val="008F12DA"/>
    <w:rsid w:val="00913BCA"/>
    <w:rsid w:val="00913BEB"/>
    <w:rsid w:val="00914EC3"/>
    <w:rsid w:val="009300AD"/>
    <w:rsid w:val="0095386E"/>
    <w:rsid w:val="00954285"/>
    <w:rsid w:val="00955A27"/>
    <w:rsid w:val="0097545C"/>
    <w:rsid w:val="00990745"/>
    <w:rsid w:val="00992795"/>
    <w:rsid w:val="009A32C1"/>
    <w:rsid w:val="009B6F74"/>
    <w:rsid w:val="009D2D17"/>
    <w:rsid w:val="009D38D8"/>
    <w:rsid w:val="009E5559"/>
    <w:rsid w:val="009F6A1D"/>
    <w:rsid w:val="00A14674"/>
    <w:rsid w:val="00A16DBA"/>
    <w:rsid w:val="00A3370A"/>
    <w:rsid w:val="00A36894"/>
    <w:rsid w:val="00A4597F"/>
    <w:rsid w:val="00A556FC"/>
    <w:rsid w:val="00A57E9C"/>
    <w:rsid w:val="00A67D80"/>
    <w:rsid w:val="00A73115"/>
    <w:rsid w:val="00A87DA1"/>
    <w:rsid w:val="00AA174B"/>
    <w:rsid w:val="00AA2E58"/>
    <w:rsid w:val="00B16D94"/>
    <w:rsid w:val="00B22C8C"/>
    <w:rsid w:val="00B2367F"/>
    <w:rsid w:val="00B375F0"/>
    <w:rsid w:val="00B70653"/>
    <w:rsid w:val="00B75FCE"/>
    <w:rsid w:val="00BB165E"/>
    <w:rsid w:val="00BC3DF5"/>
    <w:rsid w:val="00BD25A7"/>
    <w:rsid w:val="00BD67BF"/>
    <w:rsid w:val="00BE0562"/>
    <w:rsid w:val="00BF3332"/>
    <w:rsid w:val="00C06C2B"/>
    <w:rsid w:val="00C14759"/>
    <w:rsid w:val="00C35484"/>
    <w:rsid w:val="00C42876"/>
    <w:rsid w:val="00C525D0"/>
    <w:rsid w:val="00C71B24"/>
    <w:rsid w:val="00C71F0B"/>
    <w:rsid w:val="00C85778"/>
    <w:rsid w:val="00CB768F"/>
    <w:rsid w:val="00CC27BB"/>
    <w:rsid w:val="00CD3190"/>
    <w:rsid w:val="00CD67E4"/>
    <w:rsid w:val="00CD73CD"/>
    <w:rsid w:val="00CE7212"/>
    <w:rsid w:val="00CF13E8"/>
    <w:rsid w:val="00CF4CDB"/>
    <w:rsid w:val="00CF7FB6"/>
    <w:rsid w:val="00D3205C"/>
    <w:rsid w:val="00D57453"/>
    <w:rsid w:val="00D605CD"/>
    <w:rsid w:val="00D74350"/>
    <w:rsid w:val="00D77CDD"/>
    <w:rsid w:val="00D8612B"/>
    <w:rsid w:val="00D9443A"/>
    <w:rsid w:val="00D94EAA"/>
    <w:rsid w:val="00D954C3"/>
    <w:rsid w:val="00DD4179"/>
    <w:rsid w:val="00DE32BC"/>
    <w:rsid w:val="00E02678"/>
    <w:rsid w:val="00E07C42"/>
    <w:rsid w:val="00E1622C"/>
    <w:rsid w:val="00E211B1"/>
    <w:rsid w:val="00E30081"/>
    <w:rsid w:val="00E42236"/>
    <w:rsid w:val="00E42D25"/>
    <w:rsid w:val="00E50B1D"/>
    <w:rsid w:val="00E6048E"/>
    <w:rsid w:val="00E615A2"/>
    <w:rsid w:val="00E637A1"/>
    <w:rsid w:val="00E713EB"/>
    <w:rsid w:val="00E81E47"/>
    <w:rsid w:val="00EC3A8C"/>
    <w:rsid w:val="00EE5CB9"/>
    <w:rsid w:val="00EF46A1"/>
    <w:rsid w:val="00F30120"/>
    <w:rsid w:val="00F40DA3"/>
    <w:rsid w:val="00F414FE"/>
    <w:rsid w:val="00F806E3"/>
    <w:rsid w:val="00F95A7F"/>
    <w:rsid w:val="00FB1E23"/>
    <w:rsid w:val="00FB27D4"/>
    <w:rsid w:val="00FD0E5A"/>
    <w:rsid w:val="00FD652B"/>
    <w:rsid w:val="00FE4A5A"/>
    <w:rsid w:val="00FF4534"/>
    <w:rsid w:val="00FF4FA0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EB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D73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D73E3"/>
    <w:rPr>
      <w:rFonts w:cs="Times New Roman"/>
    </w:rPr>
  </w:style>
  <w:style w:type="character" w:customStyle="1" w:styleId="apple-style-span">
    <w:name w:val="apple-style-span"/>
    <w:basedOn w:val="DefaultParagraphFont"/>
    <w:rsid w:val="001D73E3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4A2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A25C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A2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A25C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25C8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B8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16B8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16B8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B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16B8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6B8F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316B8F"/>
    <w:pPr>
      <w:tabs>
        <w:tab w:val="left" w:pos="1701"/>
      </w:tabs>
      <w:autoSpaceDE w:val="0"/>
      <w:autoSpaceDN w:val="0"/>
      <w:spacing w:after="0" w:line="240" w:lineRule="auto"/>
      <w:ind w:left="1701" w:hanging="1701"/>
    </w:pPr>
    <w:rPr>
      <w:rFonts w:ascii="Times New Roman" w:hAnsi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16B8F"/>
    <w:rPr>
      <w:rFonts w:ascii="Times New Roman" w:hAnsi="Times New Roman" w:cs="Times New Roman"/>
      <w:sz w:val="28"/>
      <w:szCs w:val="28"/>
    </w:rPr>
  </w:style>
  <w:style w:type="paragraph" w:styleId="PlainText">
    <w:name w:val="Plain Text"/>
    <w:basedOn w:val="Normal"/>
    <w:link w:val="PlainTextChar"/>
    <w:uiPriority w:val="99"/>
    <w:rsid w:val="000A4431"/>
    <w:pPr>
      <w:spacing w:after="0" w:line="240" w:lineRule="auto"/>
    </w:pPr>
    <w:rPr>
      <w:rFonts w:ascii="Courier New" w:hAnsi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0A4431"/>
    <w:rPr>
      <w:rFonts w:ascii="Courier New" w:hAnsi="Courier New" w:cs="Times New Roman"/>
      <w:sz w:val="20"/>
      <w:szCs w:val="20"/>
      <w:lang w:val="en-GB"/>
    </w:rPr>
  </w:style>
  <w:style w:type="paragraph" w:customStyle="1" w:styleId="commentodd">
    <w:name w:val="comment_odd"/>
    <w:basedOn w:val="Normal"/>
    <w:rsid w:val="00C71F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en">
    <w:name w:val="ten"/>
    <w:basedOn w:val="DefaultParagraphFont"/>
    <w:rsid w:val="00C71F0B"/>
  </w:style>
  <w:style w:type="character" w:styleId="Hyperlink">
    <w:name w:val="Hyperlink"/>
    <w:basedOn w:val="DefaultParagraphFont"/>
    <w:uiPriority w:val="99"/>
    <w:semiHidden/>
    <w:unhideWhenUsed/>
    <w:rsid w:val="00C71F0B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06C2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06C2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EB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D73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D73E3"/>
    <w:rPr>
      <w:rFonts w:cs="Times New Roman"/>
    </w:rPr>
  </w:style>
  <w:style w:type="character" w:customStyle="1" w:styleId="apple-style-span">
    <w:name w:val="apple-style-span"/>
    <w:basedOn w:val="DefaultParagraphFont"/>
    <w:rsid w:val="001D73E3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4A2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A25C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A2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A25C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25C8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B8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16B8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16B8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B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16B8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6B8F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316B8F"/>
    <w:pPr>
      <w:tabs>
        <w:tab w:val="left" w:pos="1701"/>
      </w:tabs>
      <w:autoSpaceDE w:val="0"/>
      <w:autoSpaceDN w:val="0"/>
      <w:spacing w:after="0" w:line="240" w:lineRule="auto"/>
      <w:ind w:left="1701" w:hanging="1701"/>
    </w:pPr>
    <w:rPr>
      <w:rFonts w:ascii="Times New Roman" w:hAnsi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16B8F"/>
    <w:rPr>
      <w:rFonts w:ascii="Times New Roman" w:hAnsi="Times New Roman" w:cs="Times New Roman"/>
      <w:sz w:val="28"/>
      <w:szCs w:val="28"/>
    </w:rPr>
  </w:style>
  <w:style w:type="paragraph" w:styleId="PlainText">
    <w:name w:val="Plain Text"/>
    <w:basedOn w:val="Normal"/>
    <w:link w:val="PlainTextChar"/>
    <w:uiPriority w:val="99"/>
    <w:rsid w:val="000A4431"/>
    <w:pPr>
      <w:spacing w:after="0" w:line="240" w:lineRule="auto"/>
    </w:pPr>
    <w:rPr>
      <w:rFonts w:ascii="Courier New" w:hAnsi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0A4431"/>
    <w:rPr>
      <w:rFonts w:ascii="Courier New" w:hAnsi="Courier New" w:cs="Times New Roman"/>
      <w:sz w:val="20"/>
      <w:szCs w:val="20"/>
      <w:lang w:val="en-GB"/>
    </w:rPr>
  </w:style>
  <w:style w:type="paragraph" w:customStyle="1" w:styleId="commentodd">
    <w:name w:val="comment_odd"/>
    <w:basedOn w:val="Normal"/>
    <w:rsid w:val="00C71F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en">
    <w:name w:val="ten"/>
    <w:basedOn w:val="DefaultParagraphFont"/>
    <w:rsid w:val="00C71F0B"/>
  </w:style>
  <w:style w:type="character" w:styleId="Hyperlink">
    <w:name w:val="Hyperlink"/>
    <w:basedOn w:val="DefaultParagraphFont"/>
    <w:uiPriority w:val="99"/>
    <w:semiHidden/>
    <w:unhideWhenUsed/>
    <w:rsid w:val="00C71F0B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06C2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06C2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55F1D-966B-4268-8BB1-08386C891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5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Windows User</cp:lastModifiedBy>
  <cp:revision>13</cp:revision>
  <cp:lastPrinted>2011-06-15T22:23:00Z</cp:lastPrinted>
  <dcterms:created xsi:type="dcterms:W3CDTF">2019-08-07T21:20:00Z</dcterms:created>
  <dcterms:modified xsi:type="dcterms:W3CDTF">2019-08-19T17:40:00Z</dcterms:modified>
</cp:coreProperties>
</file>